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3740"/>
          <w:tab w:val="center" w:pos="4863"/>
        </w:tabs>
        <w:spacing w:line="360" w:lineRule="auto"/>
        <w:ind w:firstLine="0" w:firstLineChars="0"/>
        <w:jc w:val="center"/>
        <w:rPr>
          <w:rFonts w:ascii="宋体" w:hAnsi="宋体" w:cs="宋体"/>
          <w:b/>
          <w:bCs/>
          <w:color w:val="auto"/>
          <w:spacing w:val="20"/>
          <w:sz w:val="44"/>
          <w:szCs w:val="44"/>
          <w:highlight w:val="none"/>
        </w:rPr>
      </w:pPr>
      <w:r>
        <w:rPr>
          <w:rFonts w:hint="eastAsia" w:ascii="宋体" w:hAnsi="宋体" w:cs="宋体"/>
          <w:b/>
          <w:bCs/>
          <w:color w:val="auto"/>
          <w:spacing w:val="20"/>
          <w:sz w:val="36"/>
          <w:szCs w:val="36"/>
          <w:highlight w:val="none"/>
        </w:rPr>
        <w:t>招标公告</w:t>
      </w:r>
    </w:p>
    <w:p>
      <w:pPr>
        <w:spacing w:line="360" w:lineRule="auto"/>
        <w:ind w:firstLine="572" w:firstLineChars="228"/>
        <w:jc w:val="right"/>
        <w:rPr>
          <w:rFonts w:hint="eastAsia" w:ascii="宋体" w:hAnsi="宋体" w:eastAsia="宋体" w:cs="宋体"/>
          <w:b/>
          <w:bCs/>
          <w:color w:val="auto"/>
          <w:spacing w:val="20"/>
          <w:szCs w:val="21"/>
          <w:highlight w:val="none"/>
          <w:lang w:eastAsia="zh-CN"/>
        </w:rPr>
      </w:pPr>
      <w:r>
        <w:rPr>
          <w:rFonts w:hint="eastAsia" w:ascii="宋体" w:hAnsi="宋体" w:cs="宋体"/>
          <w:b/>
          <w:bCs/>
          <w:color w:val="auto"/>
          <w:spacing w:val="20"/>
          <w:szCs w:val="21"/>
          <w:highlight w:val="none"/>
          <w:lang w:eastAsia="zh-CN"/>
        </w:rPr>
        <w:t>GY-ZB01A-2024</w:t>
      </w:r>
    </w:p>
    <w:p>
      <w:pPr>
        <w:spacing w:line="360" w:lineRule="auto"/>
        <w:ind w:firstLine="638" w:firstLineChars="228"/>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为适应公司发展需要，保证产品质量，提高生产效率，现特向社会公开招标，采购一台数控立式珩磨机。</w:t>
      </w:r>
    </w:p>
    <w:p>
      <w:pPr>
        <w:spacing w:line="360" w:lineRule="auto"/>
        <w:ind w:firstLine="638" w:firstLineChars="228"/>
        <w:rPr>
          <w:rFonts w:ascii="宋体" w:hAnsi="宋体" w:cs="宋体"/>
          <w:color w:val="auto"/>
          <w:spacing w:val="20"/>
          <w:sz w:val="24"/>
          <w:szCs w:val="24"/>
          <w:highlight w:val="none"/>
        </w:rPr>
      </w:pP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一、项目简介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我公司是华南地区最大的船用柴油发动机生产企业，产品有各款中、低速柴油机,其广泛应用于各种船舶，可用作船舶主推进带螺旋桨，主推进发电机组，辅助发电机组，以及驱动各种工程设备。  </w:t>
      </w:r>
    </w:p>
    <w:p>
      <w:pPr>
        <w:spacing w:line="360" w:lineRule="auto"/>
        <w:ind w:firstLine="560"/>
        <w:rPr>
          <w:rFonts w:ascii="宋体" w:hAnsi="宋体" w:cs="宋体"/>
          <w:color w:val="auto"/>
          <w:spacing w:val="20"/>
          <w:sz w:val="24"/>
          <w:szCs w:val="24"/>
          <w:highlight w:val="none"/>
        </w:rPr>
      </w:pPr>
    </w:p>
    <w:p>
      <w:pPr>
        <w:spacing w:line="360" w:lineRule="auto"/>
        <w:ind w:firstLine="0" w:firstLineChars="0"/>
        <w:rPr>
          <w:rFonts w:ascii="宋体" w:hAnsi="宋体" w:cs="宋体"/>
          <w:color w:val="auto"/>
          <w:sz w:val="24"/>
          <w:highlight w:val="none"/>
        </w:rPr>
      </w:pPr>
      <w:r>
        <w:rPr>
          <w:rFonts w:hint="eastAsia" w:ascii="宋体" w:hAnsi="宋体" w:cs="宋体"/>
          <w:b/>
          <w:bCs/>
          <w:color w:val="auto"/>
          <w:spacing w:val="20"/>
          <w:sz w:val="28"/>
          <w:szCs w:val="28"/>
          <w:highlight w:val="none"/>
        </w:rPr>
        <w:t>二、项目招标的名称、编号、加工要求等：</w:t>
      </w:r>
    </w:p>
    <w:p>
      <w:pPr>
        <w:spacing w:line="360" w:lineRule="auto"/>
        <w:ind w:firstLine="682" w:firstLineChars="283"/>
        <w:rPr>
          <w:rFonts w:ascii="宋体" w:hAnsi="宋体" w:cs="宋体"/>
          <w:color w:val="auto"/>
          <w:spacing w:val="20"/>
          <w:sz w:val="24"/>
          <w:szCs w:val="24"/>
          <w:highlight w:val="none"/>
        </w:rPr>
      </w:pPr>
      <w:r>
        <w:rPr>
          <w:rFonts w:hint="eastAsia" w:ascii="宋体" w:hAnsi="宋体" w:cs="宋体"/>
          <w:b/>
          <w:bCs/>
          <w:color w:val="auto"/>
          <w:sz w:val="24"/>
          <w:highlight w:val="none"/>
        </w:rPr>
        <w:t>1.招标项目名称：</w:t>
      </w:r>
      <w:r>
        <w:rPr>
          <w:rFonts w:hint="eastAsia" w:ascii="宋体" w:hAnsi="宋体" w:cs="宋体"/>
          <w:color w:val="auto"/>
          <w:spacing w:val="20"/>
          <w:sz w:val="24"/>
          <w:szCs w:val="24"/>
          <w:highlight w:val="none"/>
        </w:rPr>
        <w:t>数控立式珩磨机购置</w:t>
      </w:r>
    </w:p>
    <w:p>
      <w:pPr>
        <w:spacing w:line="360" w:lineRule="auto"/>
        <w:ind w:firstLine="682" w:firstLineChars="283"/>
        <w:rPr>
          <w:rFonts w:ascii="宋体" w:hAnsi="宋体" w:cs="宋体"/>
          <w:color w:val="auto"/>
          <w:sz w:val="24"/>
          <w:highlight w:val="none"/>
        </w:rPr>
      </w:pPr>
      <w:r>
        <w:rPr>
          <w:rFonts w:hint="eastAsia" w:ascii="宋体" w:hAnsi="宋体" w:cs="宋体"/>
          <w:b/>
          <w:bCs/>
          <w:color w:val="auto"/>
          <w:sz w:val="24"/>
          <w:highlight w:val="none"/>
        </w:rPr>
        <w:t>2.招标编号：</w:t>
      </w:r>
      <w:r>
        <w:rPr>
          <w:rFonts w:hint="eastAsia" w:ascii="宋体" w:hAnsi="宋体" w:cs="宋体"/>
          <w:color w:val="auto"/>
          <w:sz w:val="24"/>
          <w:highlight w:val="none"/>
          <w:lang w:eastAsia="zh-CN"/>
        </w:rPr>
        <w:t>GY-ZB01-2024</w:t>
      </w:r>
    </w:p>
    <w:p>
      <w:pPr>
        <w:spacing w:line="360" w:lineRule="auto"/>
        <w:ind w:firstLine="682" w:firstLineChars="283"/>
        <w:rPr>
          <w:rFonts w:ascii="宋体" w:hAnsi="宋体" w:cs="宋体"/>
          <w:color w:val="auto"/>
          <w:sz w:val="24"/>
          <w:highlight w:val="none"/>
        </w:rPr>
      </w:pPr>
      <w:r>
        <w:rPr>
          <w:rFonts w:hint="eastAsia" w:ascii="宋体" w:hAnsi="宋体" w:cs="宋体"/>
          <w:b/>
          <w:bCs/>
          <w:color w:val="auto"/>
          <w:sz w:val="24"/>
          <w:highlight w:val="none"/>
        </w:rPr>
        <w:t>3.设备加工要求：</w:t>
      </w:r>
      <w:r>
        <w:rPr>
          <w:rFonts w:hint="eastAsia" w:ascii="宋体" w:hAnsi="宋体" w:cs="宋体"/>
          <w:color w:val="auto"/>
          <w:sz w:val="24"/>
          <w:highlight w:val="none"/>
        </w:rPr>
        <w:t>须满足下表零件孔的珩磨要求（见表1）</w:t>
      </w:r>
    </w:p>
    <w:p>
      <w:pPr>
        <w:spacing w:line="360" w:lineRule="auto"/>
        <w:ind w:firstLine="679" w:firstLineChars="283"/>
        <w:jc w:val="center"/>
        <w:rPr>
          <w:rFonts w:ascii="宋体" w:hAnsi="宋体" w:cs="宋体"/>
          <w:color w:val="auto"/>
          <w:sz w:val="24"/>
          <w:highlight w:val="none"/>
        </w:rPr>
      </w:pPr>
      <w:r>
        <w:rPr>
          <w:rFonts w:hint="eastAsia" w:ascii="宋体" w:hAnsi="宋体" w:cs="宋体"/>
          <w:color w:val="auto"/>
          <w:sz w:val="24"/>
          <w:highlight w:val="none"/>
        </w:rPr>
        <w:t>表1 本项目设备须满足的零件孔的珩磨要求</w:t>
      </w:r>
    </w:p>
    <w:tbl>
      <w:tblPr>
        <w:tblW w:w="10225" w:type="dxa"/>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5"/>
        <w:gridCol w:w="1013"/>
        <w:gridCol w:w="797"/>
        <w:gridCol w:w="694"/>
        <w:gridCol w:w="884"/>
        <w:gridCol w:w="1412"/>
        <w:gridCol w:w="938"/>
        <w:gridCol w:w="700"/>
        <w:gridCol w:w="625"/>
        <w:gridCol w:w="787"/>
        <w:gridCol w:w="913"/>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零件图号</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名称</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重量(Kg)</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材料</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零件外形最大尺寸（长x宽x高）（mm）</w:t>
            </w:r>
          </w:p>
        </w:tc>
        <w:tc>
          <w:tcPr>
            <w:tcW w:w="938"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待珩磨的孔径（mm）</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孔深度（mm）</w:t>
            </w:r>
          </w:p>
        </w:tc>
        <w:tc>
          <w:tcPr>
            <w:tcW w:w="6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通/盲孔</w:t>
            </w:r>
          </w:p>
        </w:tc>
        <w:tc>
          <w:tcPr>
            <w:tcW w:w="78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孔底退刀槽宽度（mm）</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粗糙度（um)</w:t>
            </w:r>
          </w:p>
        </w:tc>
        <w:tc>
          <w:tcPr>
            <w:tcW w:w="93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孔圆柱度允差（mm）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U3-3E080</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液压缸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27</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HT500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Φ254×230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Φ49H7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U3-3M008</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液压缸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41.9</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QT500-7</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Φ276×365</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Φ57H7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229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U3-4M005</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起动空气阀阀体</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6.7</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Φ140×218</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Φ44H7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98.5</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Φ75H7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61</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U3-4K004</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起动空气阀阀体</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8.5</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137×115×235.5</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Φ50H7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Φ85H7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63</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K3-3K023</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液压缸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51.1</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HT500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Φ342×391</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Φ66H7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331</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22</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1-U3-3K016</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油压箱</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35.9</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HT450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204</w:t>
            </w:r>
            <w:r>
              <w:rPr>
                <w:color w:val="auto"/>
                <w:kern w:val="0"/>
                <w:sz w:val="24"/>
                <w:szCs w:val="24"/>
                <w:highlight w:val="none"/>
              </w:rPr>
              <w:t>×204×265</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Φ80H7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7</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U3-6K007</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空气弹簧缸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28.2</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HT450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Φ240×207</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Φ160H7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135</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U3-6E090</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空气弹簧缸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25.1</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HT500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Φ254×194</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Φ123H7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w:t>
            </w:r>
            <w:r>
              <w:rPr>
                <w:rFonts w:hint="eastAsia" w:ascii="宋体" w:hAnsi="宋体" w:cs="宋体"/>
                <w:color w:val="auto"/>
                <w:kern w:val="0"/>
                <w:sz w:val="24"/>
                <w:szCs w:val="24"/>
                <w:highlight w:val="none"/>
                <w:lang w:val="en-US" w:eastAsia="zh-CN"/>
              </w:rPr>
              <w:t>2</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9</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U3-6M006</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空气弹簧缸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16.9</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HT450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Φ210×169</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Φ138H7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104</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10</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color w:val="auto"/>
                <w:kern w:val="0"/>
                <w:sz w:val="24"/>
                <w:szCs w:val="24"/>
                <w:highlight w:val="none"/>
              </w:rPr>
              <w:t>U3-3K034</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排气阀驱动齿轮下部壳体</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59.2</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360×</w:t>
            </w:r>
            <w:r>
              <w:rPr>
                <w:color w:val="auto"/>
                <w:kern w:val="0"/>
                <w:sz w:val="24"/>
                <w:szCs w:val="24"/>
                <w:highlight w:val="none"/>
              </w:rPr>
              <w:t>316×324</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Φ166H7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324</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11</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U3-6E094</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阀杆导向套</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2.4</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Φ103×169</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Φ35H7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U3-6M007</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阀杆导向套</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3.4</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Φ114×190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Ф46(+0.07 +0.04)</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190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13</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U3-6K010</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阀杆导向套</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5.3</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Φ128×243</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Φ55(+0.08 +0.05)</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243</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U3-6A028</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阀杆导向套</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8.1</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Φ162×271</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Ф61(+0.08 +0.05)</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271</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15</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U3-4E052</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起动空气阀壳体</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3.8</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102×102×174.5</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Ф33H7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2.5</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Ф56H7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43</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2.5</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U3-48013</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起动空气阀壳体</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16.3</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194×166×308</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Ф105H7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72</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Ф60H7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145</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17</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U3-3A063</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油压箱</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86</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QT500-7</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306×358×354</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Ф96H7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219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9</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18</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U3-3A089</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液压缸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124.5</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QT500-7</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Φ426×528</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Ф80H7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19</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U3-6A054</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空气弹簧缸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49.1</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QT400-15</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Φ312×236</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Ф224H7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145</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0.02</w:t>
            </w:r>
          </w:p>
        </w:tc>
      </w:tr>
    </w:tbl>
    <w:p>
      <w:pPr>
        <w:pStyle w:val="17"/>
        <w:ind w:firstLine="0"/>
        <w:rPr>
          <w:rFonts w:ascii="宋体" w:hAnsi="宋体" w:cs="宋体"/>
          <w:b/>
          <w:bCs/>
          <w:color w:val="auto"/>
          <w:sz w:val="21"/>
          <w:szCs w:val="21"/>
          <w:highlight w:val="none"/>
        </w:rPr>
      </w:pPr>
      <w:r>
        <w:rPr>
          <w:rFonts w:hint="eastAsia" w:ascii="宋体" w:hAnsi="宋体" w:cs="宋体"/>
          <w:b/>
          <w:bCs/>
          <w:color w:val="auto"/>
          <w:sz w:val="21"/>
          <w:szCs w:val="21"/>
          <w:highlight w:val="none"/>
        </w:rPr>
        <w:t>备注：有意参与本项目投标的且需要上述加工零件图纸作工艺分析的投标人，可以向招标联系人索要。</w:t>
      </w:r>
    </w:p>
    <w:p>
      <w:pPr>
        <w:pStyle w:val="17"/>
        <w:ind w:firstLine="0"/>
        <w:rPr>
          <w:rFonts w:ascii="宋体" w:hAnsi="宋体" w:cs="宋体"/>
          <w:b/>
          <w:bCs/>
          <w:color w:val="auto"/>
          <w:sz w:val="21"/>
          <w:szCs w:val="21"/>
          <w:highlight w:val="none"/>
        </w:rPr>
      </w:pPr>
    </w:p>
    <w:p>
      <w:pPr>
        <w:spacing w:line="360" w:lineRule="auto"/>
        <w:ind w:firstLine="0" w:firstLineChars="0"/>
        <w:rPr>
          <w:rFonts w:ascii="宋体" w:hAnsi="宋体" w:cs="宋体"/>
          <w:color w:val="auto"/>
          <w:sz w:val="24"/>
          <w:highlight w:val="none"/>
        </w:rPr>
      </w:pPr>
      <w:r>
        <w:rPr>
          <w:rFonts w:hint="eastAsia" w:ascii="宋体" w:hAnsi="宋体" w:cs="宋体"/>
          <w:b/>
          <w:bCs/>
          <w:color w:val="auto"/>
          <w:sz w:val="24"/>
          <w:highlight w:val="none"/>
        </w:rPr>
        <w:t xml:space="preserve">   4.招标项目内容：</w:t>
      </w:r>
      <w:r>
        <w:rPr>
          <w:rFonts w:hint="eastAsia" w:ascii="宋体" w:hAnsi="宋体" w:cs="宋体"/>
          <w:color w:val="auto"/>
          <w:spacing w:val="20"/>
          <w:sz w:val="24"/>
          <w:szCs w:val="24"/>
          <w:highlight w:val="none"/>
        </w:rPr>
        <w:t>数控立式珩磨机购置</w:t>
      </w:r>
      <w:r>
        <w:rPr>
          <w:rFonts w:hint="eastAsia" w:ascii="宋体" w:hAnsi="宋体" w:cs="宋体"/>
          <w:color w:val="auto"/>
          <w:sz w:val="24"/>
          <w:szCs w:val="24"/>
          <w:highlight w:val="none"/>
        </w:rPr>
        <w:t>并负责该设备的安装、调试、验收、培训、待加工零件工艺的实施等。</w:t>
      </w:r>
    </w:p>
    <w:p>
      <w:pPr>
        <w:spacing w:line="360" w:lineRule="auto"/>
        <w:ind w:firstLine="0" w:firstLineChars="0"/>
        <w:rPr>
          <w:rFonts w:ascii="宋体" w:hAnsi="宋体" w:cs="宋体"/>
          <w:color w:val="auto"/>
          <w:sz w:val="24"/>
          <w:highlight w:val="none"/>
        </w:rPr>
      </w:pPr>
      <w:r>
        <w:rPr>
          <w:rFonts w:hint="eastAsia" w:ascii="宋体" w:hAnsi="宋体" w:cs="宋体"/>
          <w:b/>
          <w:bCs/>
          <w:color w:val="auto"/>
          <w:sz w:val="24"/>
          <w:highlight w:val="none"/>
        </w:rPr>
        <w:t xml:space="preserve">   5.技术参数及配置要求</w:t>
      </w:r>
      <w:r>
        <w:rPr>
          <w:rFonts w:hint="eastAsia" w:ascii="宋体" w:hAnsi="宋体" w:cs="宋体"/>
          <w:color w:val="auto"/>
          <w:sz w:val="24"/>
          <w:highlight w:val="none"/>
        </w:rPr>
        <w:t>：见表2</w:t>
      </w:r>
    </w:p>
    <w:p>
      <w:pPr>
        <w:pStyle w:val="17"/>
        <w:jc w:val="center"/>
        <w:rPr>
          <w:color w:val="auto"/>
          <w:highlight w:val="none"/>
        </w:rPr>
      </w:pPr>
      <w:r>
        <w:rPr>
          <w:rFonts w:hint="eastAsia" w:ascii="宋体" w:hAnsi="宋体" w:cs="宋体"/>
          <w:color w:val="auto"/>
          <w:sz w:val="24"/>
          <w:highlight w:val="none"/>
        </w:rPr>
        <w:t>表2技术参数及配置要求</w:t>
      </w:r>
    </w:p>
    <w:tbl>
      <w:tblPr>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34"/>
        <w:gridCol w:w="4785"/>
        <w:gridCol w:w="3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top"/>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序号</w:t>
            </w:r>
          </w:p>
        </w:tc>
        <w:tc>
          <w:tcPr>
            <w:tcW w:w="4785" w:type="dxa"/>
            <w:vAlign w:val="top"/>
          </w:tcPr>
          <w:p>
            <w:pPr>
              <w:spacing w:line="360" w:lineRule="auto"/>
              <w:ind w:firstLine="48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837" w:type="dxa"/>
            <w:vAlign w:val="top"/>
          </w:tcPr>
          <w:p>
            <w:pPr>
              <w:spacing w:line="360" w:lineRule="auto"/>
              <w:ind w:firstLine="480"/>
              <w:jc w:val="center"/>
              <w:rPr>
                <w:rFonts w:ascii="宋体" w:hAnsi="宋体" w:cs="宋体"/>
                <w:color w:val="auto"/>
                <w:sz w:val="24"/>
                <w:highlight w:val="none"/>
              </w:rPr>
            </w:pPr>
            <w:r>
              <w:rPr>
                <w:rFonts w:hint="eastAsia" w:ascii="宋体" w:hAnsi="宋体" w:cs="宋体"/>
                <w:color w:val="auto"/>
                <w:sz w:val="24"/>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Merge w:val="restart"/>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785" w:type="dxa"/>
            <w:vMerge w:val="restart"/>
            <w:vAlign w:val="center"/>
          </w:tcPr>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加工零件要求</w:t>
            </w:r>
          </w:p>
        </w:tc>
        <w:tc>
          <w:tcPr>
            <w:tcW w:w="3837" w:type="dxa"/>
            <w:vAlign w:val="center"/>
          </w:tcPr>
          <w:p>
            <w:pPr>
              <w:spacing w:line="360" w:lineRule="auto"/>
              <w:ind w:firstLine="0" w:firstLineChars="0"/>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highlight w:val="none"/>
              </w:rPr>
              <w:t>须满足表1中所有零件孔的珩磨要求</w:t>
            </w:r>
            <w:r>
              <w:rPr>
                <w:rFonts w:hint="eastAsia" w:ascii="宋体" w:hAnsi="宋体" w:cs="宋体"/>
                <w:color w:val="auto"/>
                <w:sz w:val="24"/>
                <w:szCs w:val="24"/>
                <w:highlight w:val="none"/>
              </w:rPr>
              <w:t>，保证其形位公差尺寸。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Merge w:val="continue"/>
            <w:vAlign w:val="center"/>
          </w:tcPr>
          <w:p>
            <w:pPr>
              <w:spacing w:line="360" w:lineRule="auto"/>
              <w:ind w:firstLine="0" w:firstLineChars="0"/>
              <w:jc w:val="center"/>
              <w:rPr>
                <w:rFonts w:ascii="宋体" w:hAnsi="宋体" w:cs="宋体"/>
                <w:color w:val="auto"/>
                <w:sz w:val="24"/>
                <w:szCs w:val="24"/>
                <w:highlight w:val="none"/>
              </w:rPr>
            </w:pPr>
          </w:p>
        </w:tc>
        <w:tc>
          <w:tcPr>
            <w:tcW w:w="4785" w:type="dxa"/>
            <w:vMerge w:val="continue"/>
            <w:vAlign w:val="center"/>
          </w:tcPr>
          <w:p>
            <w:pPr>
              <w:spacing w:line="360" w:lineRule="auto"/>
              <w:ind w:firstLine="480"/>
              <w:jc w:val="center"/>
              <w:rPr>
                <w:rFonts w:ascii="宋体" w:hAnsi="宋体" w:cs="宋体"/>
                <w:color w:val="auto"/>
                <w:sz w:val="24"/>
                <w:szCs w:val="24"/>
                <w:highlight w:val="none"/>
              </w:rPr>
            </w:pPr>
          </w:p>
        </w:tc>
        <w:tc>
          <w:tcPr>
            <w:tcW w:w="3837" w:type="dxa"/>
            <w:vAlign w:val="center"/>
          </w:tcPr>
          <w:p>
            <w:pPr>
              <w:widowControl/>
              <w:ind w:firstLine="0" w:firstLineChars="0"/>
              <w:textAlignment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*分别提供适合上表1中各款零件的珩磨头、珩磨连杆、珩磨工装，提供相关珩磨零件的工艺方案、工艺节拍；提供各珩磨头使用的磨料型号、规格、推荐厂家信息。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785" w:type="dxa"/>
            <w:vAlign w:val="top"/>
          </w:tcPr>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机床结构</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4785" w:type="dxa"/>
            <w:vAlign w:val="top"/>
          </w:tcPr>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主轴数量</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4785" w:type="dxa"/>
            <w:vAlign w:val="top"/>
          </w:tcPr>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工位数量</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4785" w:type="dxa"/>
            <w:vAlign w:val="top"/>
          </w:tcPr>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珩磨直径范围</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Φ30-Φ</w:t>
            </w:r>
            <w:r>
              <w:rPr>
                <w:rFonts w:hint="eastAsia" w:ascii="宋体" w:hAnsi="宋体" w:cs="宋体"/>
                <w:color w:val="auto"/>
                <w:sz w:val="24"/>
                <w:szCs w:val="24"/>
                <w:highlight w:val="none"/>
                <w:lang w:val="en-US" w:eastAsia="zh-CN"/>
              </w:rPr>
              <w:t>230</w:t>
            </w:r>
            <w:r>
              <w:rPr>
                <w:rFonts w:hint="eastAsia" w:ascii="宋体" w:hAnsi="宋体" w:cs="宋体"/>
                <w:color w:val="auto"/>
                <w:sz w:val="24"/>
                <w:szCs w:val="24"/>
                <w:highlight w:val="none"/>
              </w:rPr>
              <w:t>mm</w:t>
            </w:r>
          </w:p>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（最大磨削直径允许大于Φ</w:t>
            </w:r>
            <w:r>
              <w:rPr>
                <w:rFonts w:hint="eastAsia" w:ascii="宋体" w:hAnsi="宋体" w:cs="宋体"/>
                <w:color w:val="auto"/>
                <w:sz w:val="24"/>
                <w:szCs w:val="24"/>
                <w:highlight w:val="none"/>
                <w:lang w:val="en-US" w:eastAsia="zh-CN"/>
              </w:rPr>
              <w:t>230</w:t>
            </w:r>
            <w:r>
              <w:rPr>
                <w:rFonts w:hint="eastAsia" w:ascii="宋体" w:hAnsi="宋体" w:cs="宋体"/>
                <w:color w:val="auto"/>
                <w:sz w:val="24"/>
                <w:szCs w:val="24"/>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4785" w:type="dxa"/>
            <w:vAlign w:val="top"/>
          </w:tcPr>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主轴/主轴箱（Z轴）移动的最大行程</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ascii="Arial" w:hAnsi="Arial" w:cs="Arial"/>
                <w:color w:val="auto"/>
                <w:sz w:val="24"/>
                <w:szCs w:val="24"/>
                <w:highlight w:val="none"/>
              </w:rPr>
              <w:t>≥</w:t>
            </w:r>
            <w:r>
              <w:rPr>
                <w:rFonts w:hint="eastAsia" w:ascii="Arial" w:hAnsi="Arial" w:cs="Arial"/>
                <w:color w:val="auto"/>
                <w:sz w:val="24"/>
                <w:szCs w:val="24"/>
                <w:highlight w:val="none"/>
              </w:rPr>
              <w:t>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4785" w:type="dxa"/>
            <w:vAlign w:val="top"/>
          </w:tcPr>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最大珩磨孔深度</w:t>
            </w:r>
          </w:p>
        </w:tc>
        <w:tc>
          <w:tcPr>
            <w:tcW w:w="3837" w:type="dxa"/>
            <w:vAlign w:val="top"/>
          </w:tcPr>
          <w:p>
            <w:pPr>
              <w:spacing w:line="360" w:lineRule="auto"/>
              <w:ind w:firstLine="0" w:firstLineChars="0"/>
              <w:jc w:val="center"/>
              <w:rPr>
                <w:rFonts w:ascii="Arial" w:hAnsi="Arial" w:cs="Arial"/>
                <w:color w:val="auto"/>
                <w:sz w:val="24"/>
                <w:szCs w:val="24"/>
                <w:highlight w:val="none"/>
              </w:rPr>
            </w:pPr>
            <w:r>
              <w:rPr>
                <w:rFonts w:hint="eastAsia" w:ascii="宋体" w:hAnsi="宋体" w:cs="宋体"/>
                <w:color w:val="auto"/>
                <w:spacing w:val="20"/>
                <w:sz w:val="24"/>
                <w:szCs w:val="24"/>
                <w:highlight w:val="none"/>
              </w:rPr>
              <w:t>*</w:t>
            </w:r>
            <w:r>
              <w:rPr>
                <w:rFonts w:ascii="Arial" w:hAnsi="Arial" w:cs="Arial"/>
                <w:color w:val="auto"/>
                <w:sz w:val="24"/>
                <w:szCs w:val="24"/>
                <w:highlight w:val="none"/>
              </w:rPr>
              <w:t>≥</w:t>
            </w:r>
            <w:r>
              <w:rPr>
                <w:rFonts w:hint="eastAsia" w:ascii="Arial" w:hAnsi="Arial" w:cs="Arial"/>
                <w:color w:val="auto"/>
                <w:sz w:val="24"/>
                <w:szCs w:val="24"/>
                <w:highlight w:val="none"/>
              </w:rPr>
              <w:t>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4785" w:type="dxa"/>
            <w:vAlign w:val="center"/>
          </w:tcPr>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工作台尺寸：长</w:t>
            </w:r>
            <w:r>
              <w:rPr>
                <w:rFonts w:ascii="Arial" w:hAnsi="Arial" w:cs="Arial"/>
                <w:color w:val="auto"/>
                <w:sz w:val="24"/>
                <w:szCs w:val="24"/>
                <w:highlight w:val="none"/>
              </w:rPr>
              <w:t>×</w:t>
            </w:r>
            <w:r>
              <w:rPr>
                <w:rFonts w:hint="eastAsia" w:ascii="Arial" w:hAnsi="Arial" w:cs="Arial"/>
                <w:color w:val="auto"/>
                <w:sz w:val="24"/>
                <w:szCs w:val="24"/>
                <w:highlight w:val="none"/>
              </w:rPr>
              <w:t>宽（mm）</w:t>
            </w:r>
          </w:p>
        </w:tc>
        <w:tc>
          <w:tcPr>
            <w:tcW w:w="3837" w:type="dxa"/>
            <w:vAlign w:val="center"/>
          </w:tcPr>
          <w:p>
            <w:pPr>
              <w:spacing w:line="360" w:lineRule="auto"/>
              <w:ind w:firstLine="0" w:firstLineChars="0"/>
              <w:jc w:val="center"/>
              <w:rPr>
                <w:rFonts w:ascii="Arial" w:hAnsi="Arial" w:cs="Arial"/>
                <w:color w:val="auto"/>
                <w:sz w:val="24"/>
                <w:szCs w:val="24"/>
                <w:highlight w:val="none"/>
              </w:rPr>
            </w:pPr>
            <w:r>
              <w:rPr>
                <w:rFonts w:ascii="Arial" w:hAnsi="Arial" w:cs="Arial"/>
                <w:color w:val="auto"/>
                <w:sz w:val="24"/>
                <w:szCs w:val="24"/>
                <w:highlight w:val="none"/>
              </w:rPr>
              <w:t>≥800x500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4785" w:type="dxa"/>
            <w:vAlign w:val="top"/>
          </w:tcPr>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工作台载重（KG）</w:t>
            </w:r>
          </w:p>
        </w:tc>
        <w:tc>
          <w:tcPr>
            <w:tcW w:w="3837" w:type="dxa"/>
            <w:vAlign w:val="top"/>
          </w:tcPr>
          <w:p>
            <w:pPr>
              <w:spacing w:line="360" w:lineRule="auto"/>
              <w:ind w:firstLine="0" w:firstLineChars="0"/>
              <w:jc w:val="center"/>
              <w:rPr>
                <w:rFonts w:ascii="Arial" w:hAnsi="Arial" w:cs="Arial"/>
                <w:color w:val="auto"/>
                <w:sz w:val="24"/>
                <w:szCs w:val="24"/>
                <w:highlight w:val="none"/>
              </w:rPr>
            </w:pPr>
            <w:r>
              <w:rPr>
                <w:rFonts w:hint="eastAsia" w:ascii="宋体" w:hAnsi="宋体" w:cs="宋体"/>
                <w:color w:val="auto"/>
                <w:spacing w:val="20"/>
                <w:sz w:val="24"/>
                <w:szCs w:val="24"/>
                <w:highlight w:val="none"/>
              </w:rPr>
              <w:t>*</w:t>
            </w:r>
            <w:r>
              <w:rPr>
                <w:rFonts w:ascii="Arial" w:hAnsi="Arial" w:cs="Arial"/>
                <w:color w:val="auto"/>
                <w:sz w:val="24"/>
                <w:szCs w:val="24"/>
                <w:highlight w:val="none"/>
              </w:rPr>
              <w:t>≥</w:t>
            </w:r>
            <w:r>
              <w:rPr>
                <w:rFonts w:hint="eastAsia" w:ascii="Arial" w:hAnsi="Arial" w:cs="Arial"/>
                <w:color w:val="auto"/>
                <w:sz w:val="24"/>
                <w:szCs w:val="24"/>
                <w:highlight w:val="none"/>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4785" w:type="dxa"/>
            <w:vAlign w:val="top"/>
          </w:tcPr>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各运动轴最小的补偿量（mm）</w:t>
            </w:r>
          </w:p>
        </w:tc>
        <w:tc>
          <w:tcPr>
            <w:tcW w:w="3837" w:type="dxa"/>
            <w:vAlign w:val="top"/>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Merge w:val="restart"/>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p>
        </w:tc>
        <w:tc>
          <w:tcPr>
            <w:tcW w:w="4785" w:type="dxa"/>
            <w:vMerge w:val="restart"/>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珩磨头进给方式</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珩磨头直径&lt;Φ50：单进给方式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Merge w:val="continue"/>
            <w:vAlign w:val="center"/>
          </w:tcPr>
          <w:p>
            <w:pPr>
              <w:spacing w:line="360" w:lineRule="auto"/>
              <w:ind w:firstLine="0" w:firstLineChars="0"/>
              <w:jc w:val="center"/>
              <w:rPr>
                <w:rFonts w:ascii="宋体" w:hAnsi="宋体" w:cs="宋体"/>
                <w:color w:val="auto"/>
                <w:sz w:val="24"/>
                <w:szCs w:val="24"/>
                <w:highlight w:val="none"/>
              </w:rPr>
            </w:pPr>
          </w:p>
        </w:tc>
        <w:tc>
          <w:tcPr>
            <w:tcW w:w="4785" w:type="dxa"/>
            <w:vMerge w:val="continue"/>
            <w:vAlign w:val="top"/>
          </w:tcPr>
          <w:p>
            <w:pPr>
              <w:pStyle w:val="3"/>
              <w:spacing w:line="360" w:lineRule="auto"/>
              <w:ind w:left="420" w:leftChars="200" w:firstLine="0" w:firstLineChars="0"/>
              <w:jc w:val="center"/>
              <w:rPr>
                <w:rFonts w:ascii="宋体" w:hAnsi="宋体" w:cs="宋体"/>
                <w:color w:val="auto"/>
                <w:sz w:val="24"/>
                <w:szCs w:val="24"/>
                <w:highlight w:val="none"/>
              </w:rPr>
            </w:pP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珩磨头直径</w:t>
            </w:r>
            <w:r>
              <w:rPr>
                <w:rFonts w:ascii="Arial" w:hAnsi="Arial" w:cs="Arial"/>
                <w:color w:val="auto"/>
                <w:sz w:val="24"/>
                <w:szCs w:val="24"/>
                <w:highlight w:val="none"/>
              </w:rPr>
              <w:t>≥</w:t>
            </w:r>
            <w:r>
              <w:rPr>
                <w:rFonts w:hint="eastAsia" w:ascii="宋体" w:hAnsi="宋体" w:cs="宋体"/>
                <w:color w:val="auto"/>
                <w:sz w:val="24"/>
                <w:szCs w:val="24"/>
                <w:highlight w:val="none"/>
              </w:rPr>
              <w:t>Φ50：双进给方式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珩磨头数量（个）</w:t>
            </w:r>
          </w:p>
        </w:tc>
        <w:tc>
          <w:tcPr>
            <w:tcW w:w="3837"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根据表1待磨削零件的孔径规格由投标人设定并提供（投标人需告知不同的珩磨头所适合磨削的孔径范围）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珩磨磨料材质</w:t>
            </w:r>
          </w:p>
        </w:tc>
        <w:tc>
          <w:tcPr>
            <w:tcW w:w="3837"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金刚石/CBN超硬磨料（具体型号由投标人根据表1待磨削的零件材质及各孔的加工要求进行罗列）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珩磨连杆数量（个）</w:t>
            </w:r>
          </w:p>
        </w:tc>
        <w:tc>
          <w:tcPr>
            <w:tcW w:w="3837"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投标人根据表1待磨削零件的孔径及珩磨头数量设定并提供（投标人需告知不同连杆所适配的珩磨头规格范围）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47" w:hRule="atLeast"/>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夹具数量（套）</w:t>
            </w:r>
          </w:p>
        </w:tc>
        <w:tc>
          <w:tcPr>
            <w:tcW w:w="3837"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投标人根据表1相关零件图纸外形尺寸及加工要求设定并悉数提供（夹具须满足实际生产工艺要</w:t>
            </w:r>
            <w:r>
              <w:rPr>
                <w:rFonts w:hint="eastAsia" w:ascii="宋体" w:hAnsi="宋体" w:cs="宋体"/>
                <w:color w:val="auto"/>
                <w:sz w:val="24"/>
                <w:szCs w:val="24"/>
                <w:highlight w:val="none"/>
                <w:lang w:eastAsia="zh-CN"/>
              </w:rPr>
              <w:t>求</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4785" w:type="dxa"/>
            <w:vAlign w:val="top"/>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珩磨孔测量方式</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手动内径千分尺测量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同一珩磨体实现不同孔径变化方式</w:t>
            </w:r>
          </w:p>
        </w:tc>
        <w:tc>
          <w:tcPr>
            <w:tcW w:w="3837"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更换油石底座（投标人提供油石的详细更换工艺方案）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18</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磨削网纹夹角计算方式</w:t>
            </w:r>
          </w:p>
        </w:tc>
        <w:tc>
          <w:tcPr>
            <w:tcW w:w="3837"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人机交互式编程。输入网纹角度，自动计算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19</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珩磨头规圆具数量（套）</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由厂家根据珩磨头数量设定并提供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0</w:t>
            </w:r>
          </w:p>
        </w:tc>
        <w:tc>
          <w:tcPr>
            <w:tcW w:w="4785" w:type="dxa"/>
            <w:vAlign w:val="top"/>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珩磨操作系统</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广数/三菱/发那科</w:t>
            </w:r>
            <w:r>
              <w:rPr>
                <w:rFonts w:hint="eastAsia" w:ascii="宋体" w:hAnsi="宋体" w:cs="宋体"/>
                <w:color w:val="auto"/>
                <w:sz w:val="24"/>
                <w:szCs w:val="24"/>
                <w:highlight w:val="none"/>
                <w:lang w:val="en-US" w:eastAsia="zh-CN"/>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4785" w:type="dxa"/>
            <w:vAlign w:val="top"/>
          </w:tcPr>
          <w:p>
            <w:pPr>
              <w:spacing w:line="360" w:lineRule="auto"/>
              <w:ind w:firstLine="56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显示器</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ascii="Arial" w:hAnsi="Arial" w:cs="Arial"/>
                <w:color w:val="auto"/>
                <w:sz w:val="24"/>
                <w:szCs w:val="24"/>
                <w:highlight w:val="none"/>
              </w:rPr>
              <w:t>≥</w:t>
            </w:r>
            <w:r>
              <w:rPr>
                <w:rFonts w:hint="eastAsia"/>
                <w:bCs/>
                <w:color w:val="auto"/>
                <w:sz w:val="24"/>
                <w:szCs w:val="24"/>
                <w:highlight w:val="none"/>
              </w:rPr>
              <w:t>10英寸彩色液晶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p>
        </w:tc>
        <w:tc>
          <w:tcPr>
            <w:tcW w:w="4785" w:type="dxa"/>
            <w:vAlign w:val="top"/>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刀具磨损补偿方式</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人机交互式：手动输入补偿值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3</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珩磨方式</w:t>
            </w:r>
          </w:p>
        </w:tc>
        <w:tc>
          <w:tcPr>
            <w:tcW w:w="3837"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振荡、插补珩磨（湿式珩磨）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13" w:hRule="atLeast"/>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珩磨要求</w:t>
            </w:r>
          </w:p>
        </w:tc>
        <w:tc>
          <w:tcPr>
            <w:tcW w:w="3837"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可实现平台珩磨、螺伞珩磨等各种珩磨需求 。珩磨网纹无换向圆弧角</w:t>
            </w:r>
            <w:r>
              <w:rPr>
                <w:rFonts w:hint="eastAsia" w:ascii="宋体" w:hAnsi="宋体" w:cs="宋体"/>
                <w:color w:val="auto"/>
                <w:sz w:val="24"/>
                <w:szCs w:val="24"/>
                <w:highlight w:val="none"/>
                <w:lang w:eastAsia="zh-CN"/>
              </w:rPr>
              <w:t>。具备通孔及盲孔珩磨功能。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p>
        </w:tc>
        <w:tc>
          <w:tcPr>
            <w:tcW w:w="4785" w:type="dxa"/>
            <w:vAlign w:val="top"/>
          </w:tcPr>
          <w:p>
            <w:pPr>
              <w:pStyle w:val="3"/>
              <w:spacing w:line="360" w:lineRule="auto"/>
              <w:ind w:left="420" w:leftChars="200"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油石涨开方式</w:t>
            </w:r>
          </w:p>
        </w:tc>
        <w:tc>
          <w:tcPr>
            <w:tcW w:w="3837" w:type="dxa"/>
            <w:vAlign w:val="top"/>
          </w:tcPr>
          <w:p>
            <w:pPr>
              <w:spacing w:line="36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机械伺服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珩磨液过滤精度</w:t>
            </w:r>
          </w:p>
        </w:tc>
        <w:tc>
          <w:tcPr>
            <w:tcW w:w="3837"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过滤精度</w:t>
            </w:r>
            <w:r>
              <w:rPr>
                <w:rFonts w:ascii="Arial" w:hAnsi="Arial" w:cs="Arial"/>
                <w:color w:val="auto"/>
                <w:spacing w:val="20"/>
                <w:sz w:val="24"/>
                <w:szCs w:val="24"/>
                <w:highlight w:val="none"/>
              </w:rPr>
              <w:t>≥</w:t>
            </w:r>
            <w:r>
              <w:rPr>
                <w:rFonts w:hint="eastAsia"/>
                <w:bCs/>
                <w:color w:val="auto"/>
                <w:sz w:val="24"/>
                <w:szCs w:val="24"/>
                <w:highlight w:val="none"/>
                <w:lang w:val="en-US" w:eastAsia="zh-CN"/>
              </w:rPr>
              <w:t>30</w:t>
            </w:r>
            <w:r>
              <w:rPr>
                <w:rFonts w:hint="eastAsia"/>
                <w:bCs/>
                <w:color w:val="auto"/>
                <w:sz w:val="24"/>
                <w:szCs w:val="24"/>
                <w:highlight w:val="none"/>
              </w:rPr>
              <w:t>μm (需简要描述各级过滤方式）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珩磨液冷却方式</w:t>
            </w:r>
          </w:p>
        </w:tc>
        <w:tc>
          <w:tcPr>
            <w:tcW w:w="3837" w:type="dxa"/>
            <w:vAlign w:val="top"/>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油冷机（由</w:t>
            </w:r>
            <w:r>
              <w:rPr>
                <w:rFonts w:hint="eastAsia" w:ascii="宋体" w:hAnsi="宋体" w:cs="宋体"/>
                <w:color w:val="auto"/>
                <w:sz w:val="24"/>
                <w:szCs w:val="24"/>
                <w:highlight w:val="none"/>
              </w:rPr>
              <w:t>投标人</w:t>
            </w:r>
            <w:r>
              <w:rPr>
                <w:rFonts w:hint="eastAsia" w:ascii="宋体" w:hAnsi="宋体" w:cs="宋体"/>
                <w:color w:val="auto"/>
                <w:spacing w:val="20"/>
                <w:sz w:val="24"/>
                <w:szCs w:val="24"/>
                <w:highlight w:val="none"/>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28</w:t>
            </w:r>
          </w:p>
        </w:tc>
        <w:tc>
          <w:tcPr>
            <w:tcW w:w="4785" w:type="dxa"/>
            <w:vAlign w:val="center"/>
          </w:tcPr>
          <w:p>
            <w:pPr>
              <w:pStyle w:val="3"/>
              <w:spacing w:line="360" w:lineRule="auto"/>
              <w:ind w:left="420" w:leftChars="200"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冷却箱容量（</w:t>
            </w:r>
            <w:r>
              <w:rPr>
                <w:rFonts w:hint="eastAsia" w:ascii="宋体" w:hAnsi="宋体" w:cs="宋体"/>
                <w:color w:val="auto"/>
                <w:sz w:val="24"/>
                <w:szCs w:val="24"/>
                <w:highlight w:val="none"/>
                <w:lang w:val="en-US" w:eastAsia="zh-CN"/>
              </w:rPr>
              <w:t>L）</w:t>
            </w:r>
          </w:p>
        </w:tc>
        <w:tc>
          <w:tcPr>
            <w:tcW w:w="3837" w:type="dxa"/>
            <w:vAlign w:val="top"/>
          </w:tcPr>
          <w:p>
            <w:pPr>
              <w:spacing w:line="360" w:lineRule="auto"/>
              <w:ind w:firstLine="0" w:firstLineChars="0"/>
              <w:jc w:val="center"/>
              <w:rPr>
                <w:rFonts w:hint="eastAsia" w:ascii="宋体" w:hAnsi="宋体" w:eastAsia="宋体" w:cs="宋体"/>
                <w:color w:val="auto"/>
                <w:spacing w:val="20"/>
                <w:sz w:val="24"/>
                <w:szCs w:val="24"/>
                <w:highlight w:val="none"/>
                <w:lang w:eastAsia="zh-CN"/>
              </w:rPr>
            </w:pPr>
            <w:r>
              <w:rPr>
                <w:rFonts w:hint="eastAsia" w:ascii="宋体" w:hAnsi="宋体" w:cs="宋体"/>
                <w:color w:val="auto"/>
                <w:sz w:val="24"/>
                <w:szCs w:val="24"/>
                <w:highlight w:val="none"/>
                <w:lang w:eastAsia="zh-CN"/>
              </w:rPr>
              <w:t>由</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根据实际设定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29</w:t>
            </w:r>
          </w:p>
        </w:tc>
        <w:tc>
          <w:tcPr>
            <w:tcW w:w="4785" w:type="dxa"/>
            <w:vAlign w:val="top"/>
          </w:tcPr>
          <w:p>
            <w:pPr>
              <w:spacing w:line="360" w:lineRule="auto"/>
              <w:ind w:firstLine="56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数据传输方式</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bCs/>
                <w:color w:val="auto"/>
                <w:sz w:val="24"/>
                <w:szCs w:val="24"/>
                <w:highlight w:val="none"/>
              </w:rPr>
              <w:t>USB接口/CF卡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0</w:t>
            </w:r>
          </w:p>
        </w:tc>
        <w:tc>
          <w:tcPr>
            <w:tcW w:w="4785" w:type="dxa"/>
            <w:vAlign w:val="center"/>
          </w:tcPr>
          <w:p>
            <w:pPr>
              <w:spacing w:line="360" w:lineRule="auto"/>
              <w:ind w:firstLine="56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机床防护方式</w:t>
            </w:r>
          </w:p>
        </w:tc>
        <w:tc>
          <w:tcPr>
            <w:tcW w:w="3837" w:type="dxa"/>
            <w:vAlign w:val="center"/>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bCs/>
                <w:color w:val="auto"/>
                <w:sz w:val="24"/>
                <w:szCs w:val="24"/>
                <w:highlight w:val="none"/>
              </w:rPr>
              <w:t>封闭，防护门上设置有透明观察窗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1</w:t>
            </w:r>
          </w:p>
        </w:tc>
        <w:tc>
          <w:tcPr>
            <w:tcW w:w="4785" w:type="dxa"/>
            <w:vAlign w:val="top"/>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导轨润滑方式</w:t>
            </w:r>
          </w:p>
        </w:tc>
        <w:tc>
          <w:tcPr>
            <w:tcW w:w="3837"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集中自动定量润滑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4785"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电源要求</w:t>
            </w:r>
          </w:p>
        </w:tc>
        <w:tc>
          <w:tcPr>
            <w:tcW w:w="3837"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AC380V±10%;50Hz±2Hz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4785" w:type="dxa"/>
            <w:vAlign w:val="center"/>
          </w:tcPr>
          <w:p>
            <w:pPr>
              <w:pStyle w:val="3"/>
              <w:spacing w:line="360" w:lineRule="auto"/>
              <w:ind w:left="420" w:leftChars="200"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气源压力</w:t>
            </w:r>
          </w:p>
        </w:tc>
        <w:tc>
          <w:tcPr>
            <w:tcW w:w="3837" w:type="dxa"/>
            <w:vAlign w:val="center"/>
          </w:tcPr>
          <w:p>
            <w:pPr>
              <w:pStyle w:val="3"/>
              <w:spacing w:line="360" w:lineRule="auto"/>
              <w:ind w:left="420" w:leftChars="200" w:firstLine="0" w:firstLineChars="0"/>
              <w:jc w:val="center"/>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0.4-0.6Mpa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Align w:val="center"/>
          </w:tcPr>
          <w:p>
            <w:pPr>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4785" w:type="dxa"/>
            <w:vAlign w:val="center"/>
          </w:tcPr>
          <w:p>
            <w:pPr>
              <w:pStyle w:val="3"/>
              <w:spacing w:line="360" w:lineRule="auto"/>
              <w:ind w:left="420" w:leftChars="200"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电器柜要求</w:t>
            </w:r>
          </w:p>
        </w:tc>
        <w:tc>
          <w:tcPr>
            <w:tcW w:w="3837" w:type="dxa"/>
            <w:vAlign w:val="center"/>
          </w:tcPr>
          <w:p>
            <w:pPr>
              <w:pStyle w:val="3"/>
              <w:spacing w:line="360" w:lineRule="auto"/>
              <w:ind w:left="420" w:leftChars="200" w:firstLine="0" w:firstLineChars="0"/>
              <w:jc w:val="center"/>
              <w:rPr>
                <w:rFonts w:hint="eastAsia" w:ascii="宋体" w:hAnsi="宋体" w:eastAsia="宋体" w:cs="宋体"/>
                <w:color w:val="auto"/>
                <w:spacing w:val="20"/>
                <w:sz w:val="24"/>
                <w:szCs w:val="24"/>
                <w:highlight w:val="none"/>
                <w:lang w:eastAsia="zh-CN"/>
              </w:rPr>
            </w:pPr>
            <w:r>
              <w:rPr>
                <w:rFonts w:hint="eastAsia" w:ascii="宋体" w:hAnsi="宋体" w:cs="宋体"/>
                <w:color w:val="auto"/>
                <w:spacing w:val="20"/>
                <w:sz w:val="24"/>
                <w:szCs w:val="24"/>
                <w:highlight w:val="none"/>
                <w:lang w:eastAsia="zh-CN"/>
              </w:rPr>
              <w:t>带空调，带门锁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Merge w:val="restart"/>
            <w:vAlign w:val="center"/>
          </w:tcPr>
          <w:p>
            <w:pPr>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p>
        </w:tc>
        <w:tc>
          <w:tcPr>
            <w:tcW w:w="4785" w:type="dxa"/>
            <w:vMerge w:val="restart"/>
            <w:vAlign w:val="center"/>
          </w:tcPr>
          <w:p>
            <w:pPr>
              <w:pStyle w:val="3"/>
              <w:spacing w:line="360" w:lineRule="auto"/>
              <w:ind w:left="420" w:leftChars="200" w:firstLine="0" w:firstLineChars="0"/>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具备的其他功能</w:t>
            </w:r>
          </w:p>
        </w:tc>
        <w:tc>
          <w:tcPr>
            <w:tcW w:w="3837" w:type="dxa"/>
            <w:vAlign w:val="center"/>
          </w:tcPr>
          <w:p>
            <w:pPr>
              <w:pStyle w:val="3"/>
              <w:spacing w:line="360" w:lineRule="auto"/>
              <w:ind w:left="420" w:leftChars="200" w:firstLine="0" w:firstLineChars="0"/>
              <w:jc w:val="center"/>
              <w:rPr>
                <w:rFonts w:hint="eastAsia" w:ascii="宋体" w:hAnsi="宋体" w:cs="宋体"/>
                <w:color w:val="auto"/>
                <w:spacing w:val="20"/>
                <w:sz w:val="24"/>
                <w:szCs w:val="24"/>
                <w:highlight w:val="none"/>
                <w:lang w:eastAsia="zh-CN"/>
              </w:rPr>
            </w:pPr>
            <w:r>
              <w:rPr>
                <w:rFonts w:hint="eastAsia" w:ascii="宋体" w:hAnsi="宋体" w:cs="宋体"/>
                <w:color w:val="auto"/>
                <w:spacing w:val="20"/>
                <w:sz w:val="24"/>
                <w:szCs w:val="24"/>
                <w:highlight w:val="none"/>
                <w:lang w:eastAsia="zh-CN"/>
              </w:rPr>
              <w:t>电机过流、过载保护功能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Merge w:val="continue"/>
            <w:vAlign w:val="center"/>
          </w:tcPr>
          <w:p>
            <w:pPr>
              <w:spacing w:line="360" w:lineRule="auto"/>
              <w:ind w:firstLine="0" w:firstLineChars="0"/>
              <w:jc w:val="center"/>
              <w:rPr>
                <w:rFonts w:hint="eastAsia" w:ascii="宋体" w:hAnsi="宋体" w:cs="宋体"/>
                <w:color w:val="auto"/>
                <w:sz w:val="24"/>
                <w:szCs w:val="24"/>
                <w:highlight w:val="none"/>
              </w:rPr>
            </w:pPr>
          </w:p>
        </w:tc>
        <w:tc>
          <w:tcPr>
            <w:tcW w:w="4785" w:type="dxa"/>
            <w:vMerge w:val="continue"/>
            <w:vAlign w:val="center"/>
          </w:tcPr>
          <w:p>
            <w:pPr>
              <w:pStyle w:val="3"/>
              <w:spacing w:line="360" w:lineRule="auto"/>
              <w:ind w:left="420" w:leftChars="200" w:firstLine="0" w:firstLineChars="0"/>
              <w:jc w:val="center"/>
              <w:rPr>
                <w:rFonts w:hint="eastAsia" w:ascii="宋体" w:hAnsi="宋体" w:cs="宋体"/>
                <w:color w:val="auto"/>
                <w:sz w:val="24"/>
                <w:szCs w:val="24"/>
                <w:highlight w:val="none"/>
                <w:lang w:eastAsia="zh-CN"/>
              </w:rPr>
            </w:pPr>
          </w:p>
        </w:tc>
        <w:tc>
          <w:tcPr>
            <w:tcW w:w="3837" w:type="dxa"/>
            <w:vAlign w:val="center"/>
          </w:tcPr>
          <w:p>
            <w:pPr>
              <w:pStyle w:val="3"/>
              <w:spacing w:line="360" w:lineRule="auto"/>
              <w:ind w:left="420" w:leftChars="200" w:firstLine="0" w:firstLineChars="0"/>
              <w:jc w:val="center"/>
              <w:rPr>
                <w:rFonts w:hint="eastAsia" w:ascii="宋体" w:hAnsi="宋体" w:cs="宋体"/>
                <w:color w:val="auto"/>
                <w:spacing w:val="20"/>
                <w:sz w:val="24"/>
                <w:szCs w:val="24"/>
                <w:highlight w:val="none"/>
                <w:lang w:eastAsia="zh-CN"/>
              </w:rPr>
            </w:pPr>
            <w:r>
              <w:rPr>
                <w:rFonts w:hint="eastAsia" w:ascii="宋体" w:hAnsi="宋体" w:cs="宋体"/>
                <w:color w:val="auto"/>
                <w:spacing w:val="20"/>
                <w:sz w:val="24"/>
                <w:szCs w:val="24"/>
                <w:highlight w:val="none"/>
                <w:lang w:eastAsia="zh-CN"/>
              </w:rPr>
              <w:t>紧急停车功能，超程报警及保护功能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Merge w:val="restart"/>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p>
        </w:tc>
        <w:tc>
          <w:tcPr>
            <w:tcW w:w="4785" w:type="dxa"/>
            <w:vMerge w:val="restart"/>
            <w:vAlign w:val="center"/>
          </w:tcPr>
          <w:p>
            <w:pPr>
              <w:spacing w:line="360" w:lineRule="auto"/>
              <w:ind w:firstLine="0" w:firstLineChars="0"/>
              <w:jc w:val="center"/>
              <w:rPr>
                <w:rFonts w:ascii="宋体" w:hAnsi="宋体" w:cs="宋体"/>
                <w:color w:val="auto"/>
                <w:sz w:val="24"/>
                <w:szCs w:val="24"/>
                <w:highlight w:val="none"/>
              </w:rPr>
            </w:pPr>
            <w:r>
              <w:rPr>
                <w:rFonts w:hint="eastAsia"/>
                <w:color w:val="auto"/>
                <w:sz w:val="24"/>
                <w:szCs w:val="24"/>
                <w:highlight w:val="none"/>
              </w:rPr>
              <w:t>签订正式合同须提供的机床相关技术资料</w:t>
            </w:r>
          </w:p>
        </w:tc>
        <w:tc>
          <w:tcPr>
            <w:tcW w:w="3837" w:type="dxa"/>
            <w:vAlign w:val="top"/>
          </w:tcPr>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w:t>
            </w:r>
            <w:r>
              <w:rPr>
                <w:rFonts w:hint="eastAsia"/>
                <w:color w:val="auto"/>
                <w:sz w:val="24"/>
                <w:szCs w:val="24"/>
                <w:highlight w:val="none"/>
              </w:rPr>
              <w:t>机床机械、电气说明书（包含机床操作、调整、维修说明，易损件图纸及清单，机床电气原理图及接线图、PLC梯形图，合格证等）纸质版、电子版各一套。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Merge w:val="continue"/>
            <w:vAlign w:val="top"/>
          </w:tcPr>
          <w:p>
            <w:pPr>
              <w:spacing w:line="360" w:lineRule="auto"/>
              <w:ind w:firstLine="0" w:firstLineChars="0"/>
              <w:jc w:val="center"/>
              <w:rPr>
                <w:rFonts w:ascii="宋体" w:hAnsi="宋体" w:cs="宋体"/>
                <w:color w:val="auto"/>
                <w:sz w:val="24"/>
                <w:szCs w:val="24"/>
                <w:highlight w:val="none"/>
              </w:rPr>
            </w:pPr>
          </w:p>
        </w:tc>
        <w:tc>
          <w:tcPr>
            <w:tcW w:w="4785" w:type="dxa"/>
            <w:vMerge w:val="continue"/>
            <w:vAlign w:val="top"/>
          </w:tcPr>
          <w:p>
            <w:pPr>
              <w:spacing w:line="360" w:lineRule="auto"/>
              <w:ind w:firstLine="0" w:firstLineChars="0"/>
              <w:jc w:val="center"/>
              <w:rPr>
                <w:rFonts w:ascii="宋体" w:hAnsi="宋体" w:cs="宋体"/>
                <w:color w:val="auto"/>
                <w:sz w:val="24"/>
                <w:szCs w:val="24"/>
                <w:highlight w:val="none"/>
              </w:rPr>
            </w:pPr>
          </w:p>
        </w:tc>
        <w:tc>
          <w:tcPr>
            <w:tcW w:w="3837" w:type="dxa"/>
            <w:vAlign w:val="top"/>
          </w:tcPr>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w:t>
            </w:r>
            <w:r>
              <w:rPr>
                <w:rFonts w:hint="eastAsia"/>
                <w:color w:val="auto"/>
                <w:sz w:val="24"/>
                <w:szCs w:val="24"/>
                <w:highlight w:val="none"/>
              </w:rPr>
              <w:t>数控系统操作、维修手册纸质版、电子版各一套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4" w:type="dxa"/>
            <w:vMerge w:val="continue"/>
            <w:vAlign w:val="top"/>
          </w:tcPr>
          <w:p>
            <w:pPr>
              <w:spacing w:line="360" w:lineRule="auto"/>
              <w:ind w:firstLine="0" w:firstLineChars="0"/>
              <w:jc w:val="center"/>
              <w:rPr>
                <w:rFonts w:ascii="宋体" w:hAnsi="宋体" w:cs="宋体"/>
                <w:color w:val="auto"/>
                <w:sz w:val="24"/>
                <w:szCs w:val="24"/>
                <w:highlight w:val="none"/>
              </w:rPr>
            </w:pPr>
          </w:p>
        </w:tc>
        <w:tc>
          <w:tcPr>
            <w:tcW w:w="4785" w:type="dxa"/>
            <w:vMerge w:val="continue"/>
            <w:vAlign w:val="top"/>
          </w:tcPr>
          <w:p>
            <w:pPr>
              <w:spacing w:line="360" w:lineRule="auto"/>
              <w:ind w:firstLine="0" w:firstLineChars="0"/>
              <w:jc w:val="center"/>
              <w:rPr>
                <w:rFonts w:ascii="宋体" w:hAnsi="宋体" w:cs="宋体"/>
                <w:color w:val="auto"/>
                <w:sz w:val="24"/>
                <w:szCs w:val="24"/>
                <w:highlight w:val="none"/>
              </w:rPr>
            </w:pPr>
          </w:p>
        </w:tc>
        <w:tc>
          <w:tcPr>
            <w:tcW w:w="3837" w:type="dxa"/>
            <w:vAlign w:val="top"/>
          </w:tcPr>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highlight w:val="none"/>
              </w:rPr>
              <w:t>机床其他配套系统等资料纸质版、电子版各一套</w:t>
            </w:r>
          </w:p>
        </w:tc>
      </w:tr>
    </w:tbl>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color w:val="auto"/>
          <w:spacing w:val="20"/>
          <w:szCs w:val="21"/>
          <w:highlight w:val="none"/>
        </w:rPr>
        <w:t>注意：上表中带*号项目的参数或配置必须满足</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三、机床总体结构</w:t>
      </w:r>
    </w:p>
    <w:p>
      <w:pPr>
        <w:spacing w:line="360" w:lineRule="auto"/>
        <w:ind w:firstLine="56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机床为整体框架结构，模块化设计，主要组成部分包括：机床控制系统、主轴往复系统、主轴旋转系统、珩磨涨缩系统、珩磨冷却系统、液压系统、根据表1零件外形尺寸及加工要求配置符合工艺要求的相关夹具（非液压夹具）等。机床主要外购件均须采</w:t>
      </w:r>
      <w:r>
        <w:rPr>
          <w:rFonts w:hint="eastAsia" w:ascii="宋体" w:hAnsi="宋体" w:cs="宋体"/>
          <w:color w:val="auto"/>
          <w:spacing w:val="20"/>
          <w:sz w:val="24"/>
          <w:szCs w:val="24"/>
          <w:highlight w:val="none"/>
          <w:lang w:eastAsia="zh-CN"/>
        </w:rPr>
        <w:t>用</w:t>
      </w:r>
      <w:r>
        <w:rPr>
          <w:rFonts w:hint="eastAsia" w:ascii="宋体" w:hAnsi="宋体" w:cs="宋体"/>
          <w:color w:val="auto"/>
          <w:spacing w:val="20"/>
          <w:sz w:val="24"/>
          <w:szCs w:val="24"/>
          <w:highlight w:val="none"/>
        </w:rPr>
        <w:t>国内外知名品牌，保证机床运</w:t>
      </w:r>
      <w:r>
        <w:rPr>
          <w:rFonts w:hint="eastAsia" w:ascii="宋体" w:hAnsi="宋体" w:cs="宋体"/>
          <w:color w:val="auto"/>
          <w:spacing w:val="20"/>
          <w:sz w:val="24"/>
          <w:szCs w:val="24"/>
          <w:highlight w:val="none"/>
          <w:lang w:eastAsia="zh-CN"/>
        </w:rPr>
        <w:t>行</w:t>
      </w:r>
      <w:r>
        <w:rPr>
          <w:rFonts w:hint="eastAsia" w:ascii="宋体" w:hAnsi="宋体" w:cs="宋体"/>
          <w:color w:val="auto"/>
          <w:spacing w:val="20"/>
          <w:sz w:val="24"/>
          <w:szCs w:val="24"/>
          <w:highlight w:val="none"/>
        </w:rPr>
        <w:t>时的稳定，机床主要部件及整体结构设计布局要合理，机床须具有</w:t>
      </w:r>
      <w:r>
        <w:rPr>
          <w:rFonts w:hint="eastAsia" w:ascii="宋体" w:hAnsi="宋体" w:cs="宋体"/>
          <w:color w:val="auto"/>
          <w:spacing w:val="20"/>
          <w:sz w:val="24"/>
          <w:szCs w:val="24"/>
          <w:highlight w:val="none"/>
          <w:lang w:eastAsia="zh-CN"/>
        </w:rPr>
        <w:t>高</w:t>
      </w:r>
      <w:r>
        <w:rPr>
          <w:rFonts w:hint="eastAsia" w:ascii="宋体" w:hAnsi="宋体" w:cs="宋体"/>
          <w:color w:val="auto"/>
          <w:spacing w:val="20"/>
          <w:sz w:val="24"/>
          <w:szCs w:val="24"/>
          <w:highlight w:val="none"/>
        </w:rPr>
        <w:t>刚性和稳定的精度，并能满</w:t>
      </w:r>
      <w:r>
        <w:rPr>
          <w:rFonts w:hint="eastAsia" w:ascii="宋体" w:hAnsi="宋体" w:cs="宋体"/>
          <w:color w:val="auto"/>
          <w:spacing w:val="20"/>
          <w:sz w:val="24"/>
          <w:szCs w:val="24"/>
          <w:highlight w:val="none"/>
          <w:lang w:eastAsia="zh-CN"/>
        </w:rPr>
        <w:t>足高</w:t>
      </w:r>
      <w:r>
        <w:rPr>
          <w:rFonts w:hint="eastAsia" w:ascii="宋体" w:hAnsi="宋体" w:cs="宋体"/>
          <w:color w:val="auto"/>
          <w:spacing w:val="20"/>
          <w:sz w:val="24"/>
          <w:szCs w:val="24"/>
          <w:highlight w:val="none"/>
        </w:rPr>
        <w:t>速</w:t>
      </w:r>
      <w:r>
        <w:rPr>
          <w:rFonts w:hint="eastAsia" w:ascii="宋体" w:hAnsi="宋体" w:cs="宋体"/>
          <w:color w:val="auto"/>
          <w:spacing w:val="20"/>
          <w:sz w:val="24"/>
          <w:szCs w:val="24"/>
          <w:highlight w:val="none"/>
          <w:lang w:eastAsia="zh-CN"/>
        </w:rPr>
        <w:t>、高</w:t>
      </w:r>
      <w:r>
        <w:rPr>
          <w:rFonts w:hint="eastAsia" w:ascii="宋体" w:hAnsi="宋体" w:cs="宋体"/>
          <w:color w:val="auto"/>
          <w:spacing w:val="20"/>
          <w:sz w:val="24"/>
          <w:szCs w:val="24"/>
          <w:highlight w:val="none"/>
        </w:rPr>
        <w:t>精</w:t>
      </w:r>
      <w:r>
        <w:rPr>
          <w:rFonts w:hint="eastAsia" w:ascii="宋体" w:hAnsi="宋体" w:cs="宋体"/>
          <w:color w:val="auto"/>
          <w:spacing w:val="20"/>
          <w:sz w:val="24"/>
          <w:szCs w:val="24"/>
          <w:highlight w:val="none"/>
          <w:lang w:eastAsia="zh-CN"/>
        </w:rPr>
        <w:t>、高</w:t>
      </w:r>
      <w:r>
        <w:rPr>
          <w:rFonts w:hint="eastAsia" w:ascii="宋体" w:hAnsi="宋体" w:cs="宋体"/>
          <w:color w:val="auto"/>
          <w:spacing w:val="20"/>
          <w:sz w:val="24"/>
          <w:szCs w:val="24"/>
          <w:highlight w:val="none"/>
        </w:rPr>
        <w:t>扭矩磨削的需要。</w:t>
      </w:r>
      <w:r>
        <w:rPr>
          <w:rFonts w:hint="eastAsia" w:ascii="宋体" w:hAnsi="宋体" w:cs="宋体"/>
          <w:color w:val="auto"/>
          <w:spacing w:val="20"/>
          <w:sz w:val="24"/>
          <w:szCs w:val="24"/>
          <w:highlight w:val="none"/>
        </w:rPr>
        <w:br/>
      </w:r>
      <w:r>
        <w:rPr>
          <w:rFonts w:hint="eastAsia" w:ascii="宋体" w:hAnsi="宋体" w:cs="宋体"/>
          <w:color w:val="auto"/>
          <w:spacing w:val="20"/>
          <w:sz w:val="24"/>
          <w:szCs w:val="24"/>
          <w:highlight w:val="none"/>
        </w:rPr>
        <w:t xml:space="preserve">   机床操作方便，</w:t>
      </w:r>
      <w:r>
        <w:rPr>
          <w:rFonts w:hint="eastAsia" w:ascii="宋体" w:hAnsi="宋体" w:cs="宋体"/>
          <w:color w:val="auto"/>
          <w:sz w:val="24"/>
          <w:szCs w:val="24"/>
          <w:highlight w:val="none"/>
          <w:lang w:eastAsia="zh-CN"/>
        </w:rPr>
        <w:t>能</w:t>
      </w:r>
      <w:r>
        <w:rPr>
          <w:rFonts w:hint="eastAsia" w:ascii="宋体" w:hAnsi="宋体" w:cs="宋体"/>
          <w:color w:val="auto"/>
          <w:sz w:val="24"/>
          <w:szCs w:val="24"/>
          <w:highlight w:val="none"/>
        </w:rPr>
        <w:t>实现平台珩磨、螺伞珩磨等各种珩磨需求。手动输入任意珩磨网纹角度，给定主轴（或主轴箱）往复速度，系统即可自动计算出对应匹配的主轴旋转速度、珩磨头涨缩量等参数；同时也可以根据需要，单独指令主轴（或主轴箱）往复速度、主轴旋转速度、珩磨头涨缩量等参数。</w:t>
      </w:r>
      <w:r>
        <w:rPr>
          <w:rFonts w:hint="eastAsia" w:ascii="宋体" w:hAnsi="宋体" w:cs="宋体"/>
          <w:color w:val="auto"/>
          <w:spacing w:val="20"/>
          <w:sz w:val="24"/>
          <w:szCs w:val="24"/>
          <w:highlight w:val="none"/>
        </w:rPr>
        <w:t>控制系统须操作方便，在车间现场即可实现的交互式编程。控制系统能精准控制主轴的</w:t>
      </w:r>
      <w:bookmarkStart w:id="2" w:name="_GoBack"/>
      <w:bookmarkEnd w:id="2"/>
      <w:r>
        <w:rPr>
          <w:rFonts w:hint="eastAsia" w:ascii="宋体" w:hAnsi="宋体" w:cs="宋体"/>
          <w:color w:val="auto"/>
          <w:spacing w:val="20"/>
          <w:sz w:val="24"/>
          <w:szCs w:val="24"/>
          <w:highlight w:val="none"/>
        </w:rPr>
        <w:t>往复、珩磨主轴的旋转、珩磨头的涨缩、工作台的往复等运动或联动。机床配置三</w:t>
      </w:r>
      <w:r>
        <w:rPr>
          <w:rFonts w:hint="eastAsia" w:ascii="宋体" w:hAnsi="宋体" w:cs="宋体"/>
          <w:color w:val="auto"/>
          <w:spacing w:val="20"/>
          <w:sz w:val="24"/>
          <w:szCs w:val="24"/>
          <w:highlight w:val="none"/>
          <w:lang w:eastAsia="zh-CN"/>
        </w:rPr>
        <w:t>色</w:t>
      </w:r>
      <w:r>
        <w:rPr>
          <w:rFonts w:hint="eastAsia" w:ascii="宋体" w:hAnsi="宋体" w:cs="宋体"/>
          <w:color w:val="auto"/>
          <w:spacing w:val="20"/>
          <w:sz w:val="24"/>
          <w:szCs w:val="24"/>
          <w:highlight w:val="none"/>
        </w:rPr>
        <w:t>状态</w:t>
      </w:r>
      <w:r>
        <w:rPr>
          <w:rFonts w:hint="eastAsia" w:ascii="宋体" w:hAnsi="宋体" w:cs="宋体"/>
          <w:color w:val="auto"/>
          <w:spacing w:val="20"/>
          <w:sz w:val="24"/>
          <w:szCs w:val="24"/>
          <w:highlight w:val="none"/>
          <w:lang w:eastAsia="zh-CN"/>
        </w:rPr>
        <w:t>指示</w:t>
      </w:r>
      <w:r>
        <w:rPr>
          <w:rFonts w:hint="eastAsia" w:ascii="宋体" w:hAnsi="宋体" w:cs="宋体"/>
          <w:color w:val="auto"/>
          <w:spacing w:val="20"/>
          <w:sz w:val="24"/>
          <w:szCs w:val="24"/>
          <w:highlight w:val="none"/>
        </w:rPr>
        <w:t>灯，机床⼯作状态能</w:t>
      </w:r>
      <w:r>
        <w:rPr>
          <w:rFonts w:hint="eastAsia" w:ascii="宋体" w:hAnsi="宋体" w:cs="宋体"/>
          <w:color w:val="auto"/>
          <w:spacing w:val="20"/>
          <w:sz w:val="24"/>
          <w:szCs w:val="24"/>
          <w:highlight w:val="none"/>
          <w:lang w:eastAsia="zh-CN"/>
        </w:rPr>
        <w:t>一目</w:t>
      </w:r>
      <w:r>
        <w:rPr>
          <w:rFonts w:hint="eastAsia" w:ascii="宋体" w:hAnsi="宋体" w:cs="宋体"/>
          <w:color w:val="auto"/>
          <w:spacing w:val="20"/>
          <w:sz w:val="24"/>
          <w:szCs w:val="24"/>
          <w:highlight w:val="none"/>
        </w:rPr>
        <w:t xml:space="preserve">了然。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数控系统、滚珠丝杠、导轨、轴承、液压元件等外购件必须采用国内、外知名公司品牌产品，所有部件在中国市场可提供，并在国内有该部件制造商的办事机构进行商务代理和技术支持。</w:t>
      </w:r>
    </w:p>
    <w:p>
      <w:pPr>
        <w:spacing w:line="360" w:lineRule="auto"/>
        <w:ind w:firstLine="560"/>
        <w:rPr>
          <w:color w:val="auto"/>
          <w:highlight w:val="none"/>
        </w:rPr>
      </w:pPr>
      <w:r>
        <w:rPr>
          <w:rFonts w:hint="eastAsia" w:ascii="宋体" w:hAnsi="宋体" w:cs="宋体"/>
          <w:color w:val="auto"/>
          <w:spacing w:val="20"/>
          <w:sz w:val="24"/>
          <w:szCs w:val="24"/>
          <w:highlight w:val="none"/>
        </w:rPr>
        <w:t>设备的布线、管路等设计合理，不允许散乱、拖地等现象。整体结构须具有良好的热稳定性。</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机床的切削液、润滑油等不得有任何渗漏现象。</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机床颜色根据招标人最终要求制指定。</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四、验收零件要求</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1、预验收</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本项目经公开招标确定最终中标人后，招标方提供上述表1中序号4（U3-4K004起动空气阀阀体）、</w:t>
      </w:r>
      <w:r>
        <w:rPr>
          <w:rFonts w:hint="eastAsia" w:ascii="宋体" w:hAnsi="宋体" w:cs="宋体"/>
          <w:color w:val="auto"/>
          <w:spacing w:val="20"/>
          <w:sz w:val="24"/>
          <w:szCs w:val="24"/>
          <w:highlight w:val="none"/>
          <w:lang w:val="en-US" w:eastAsia="zh-CN"/>
        </w:rPr>
        <w:t>5</w:t>
      </w: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K3-3K023</w:t>
      </w:r>
      <w:r>
        <w:rPr>
          <w:rFonts w:hint="eastAsia" w:ascii="宋体" w:hAnsi="宋体" w:cs="宋体"/>
          <w:color w:val="auto"/>
          <w:spacing w:val="20"/>
          <w:sz w:val="24"/>
          <w:szCs w:val="24"/>
          <w:highlight w:val="none"/>
          <w:lang w:eastAsia="zh-CN"/>
        </w:rPr>
        <w:t>液压缸</w:t>
      </w:r>
      <w:r>
        <w:rPr>
          <w:rFonts w:hint="eastAsia" w:ascii="宋体" w:hAnsi="宋体" w:cs="宋体"/>
          <w:color w:val="auto"/>
          <w:spacing w:val="20"/>
          <w:sz w:val="24"/>
          <w:szCs w:val="24"/>
          <w:highlight w:val="none"/>
        </w:rPr>
        <w:t>）</w:t>
      </w:r>
      <w:r>
        <w:rPr>
          <w:rFonts w:hint="eastAsia" w:ascii="宋体" w:hAnsi="宋体" w:cs="宋体"/>
          <w:color w:val="auto"/>
          <w:spacing w:val="20"/>
          <w:sz w:val="24"/>
          <w:szCs w:val="24"/>
          <w:highlight w:val="none"/>
          <w:lang w:eastAsia="zh-CN"/>
        </w:rPr>
        <w:t>、</w:t>
      </w:r>
      <w:r>
        <w:rPr>
          <w:rFonts w:hint="eastAsia" w:ascii="宋体" w:hAnsi="宋体" w:cs="宋体"/>
          <w:color w:val="auto"/>
          <w:spacing w:val="20"/>
          <w:sz w:val="24"/>
          <w:szCs w:val="24"/>
          <w:highlight w:val="none"/>
        </w:rPr>
        <w:t>8（U3-6E090空气弹簧缸）、</w:t>
      </w:r>
      <w:r>
        <w:rPr>
          <w:rFonts w:hint="eastAsia" w:ascii="宋体" w:hAnsi="宋体" w:cs="宋体"/>
          <w:color w:val="auto"/>
          <w:spacing w:val="20"/>
          <w:sz w:val="24"/>
          <w:szCs w:val="24"/>
          <w:highlight w:val="none"/>
          <w:lang w:val="en-US" w:eastAsia="zh-CN"/>
        </w:rPr>
        <w:t>13（</w:t>
      </w:r>
      <w:r>
        <w:rPr>
          <w:rFonts w:hint="eastAsia" w:ascii="宋体" w:hAnsi="宋体" w:cs="宋体"/>
          <w:color w:val="auto"/>
          <w:kern w:val="0"/>
          <w:sz w:val="24"/>
          <w:szCs w:val="24"/>
          <w:highlight w:val="none"/>
        </w:rPr>
        <w:t>U3-6K010阀杆导向套</w:t>
      </w:r>
      <w:r>
        <w:rPr>
          <w:rFonts w:hint="eastAsia" w:ascii="宋体" w:hAnsi="宋体" w:cs="宋体"/>
          <w:color w:val="auto"/>
          <w:kern w:val="0"/>
          <w:sz w:val="24"/>
          <w:szCs w:val="24"/>
          <w:highlight w:val="none"/>
          <w:lang w:eastAsia="zh-CN"/>
        </w:rPr>
        <w:t>）</w:t>
      </w:r>
      <w:r>
        <w:rPr>
          <w:rFonts w:hint="eastAsia" w:ascii="宋体" w:hAnsi="宋体" w:cs="宋体"/>
          <w:color w:val="auto"/>
          <w:spacing w:val="20"/>
          <w:sz w:val="24"/>
          <w:szCs w:val="24"/>
          <w:highlight w:val="none"/>
        </w:rPr>
        <w:t>共4款零件各约3件给投标方进行调试机床及试珩磨之用，所提供的试切件经过珩磨加工后均须满足设计图纸的尺寸、形位公差要求（</w:t>
      </w:r>
      <w:r>
        <w:rPr>
          <w:rFonts w:hint="eastAsia" w:ascii="宋体" w:hAnsi="宋体" w:cs="宋体"/>
          <w:color w:val="auto"/>
          <w:spacing w:val="20"/>
          <w:sz w:val="24"/>
          <w:szCs w:val="24"/>
          <w:highlight w:val="none"/>
          <w:lang w:eastAsia="zh-CN"/>
        </w:rPr>
        <w:t>投标人</w:t>
      </w:r>
      <w:r>
        <w:rPr>
          <w:rFonts w:hint="eastAsia" w:ascii="宋体" w:hAnsi="宋体" w:cs="宋体"/>
          <w:color w:val="auto"/>
          <w:spacing w:val="20"/>
          <w:sz w:val="24"/>
          <w:szCs w:val="24"/>
          <w:highlight w:val="none"/>
        </w:rPr>
        <w:t>提供相关检验报告）、投标人响应的加工时间要求等。</w:t>
      </w:r>
    </w:p>
    <w:p>
      <w:pPr>
        <w:numPr>
          <w:ilvl w:val="0"/>
          <w:numId w:val="2"/>
        </w:num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终验收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设备至招标方工厂后，招标方提供上述表1中任意4款零件各不少于3件进行珩磨，所提供的试切件经过珩磨加工后均须满足设计图纸的尺寸、形位公差要求，且生产效率达到响应要求。</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五、机床制造、安装、验收标准</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机床制造、安装、验收标准应符合国家相关标准标准，主要包括：</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1、GB-12063 气缸珩磨机（以该标准号的最新版本为准）；</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2、JB/T 7422 立式内圆珩磨机（包括涉及的型式参数、精度检验、技术条件共3各部分内容）；</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3、GB15760-2004  金属切削机床  安全防护通用技术条件；</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4、GB5226.1-2019  机械电气安全 机械电气设备 第1部分：通用技</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5、</w:t>
      </w:r>
      <w:r>
        <w:rPr>
          <w:rFonts w:hint="eastAsia" w:ascii="宋体" w:hAnsi="宋体" w:cs="宋体"/>
          <w:color w:val="auto"/>
          <w:spacing w:val="20"/>
          <w:sz w:val="24"/>
          <w:szCs w:val="24"/>
          <w:highlight w:val="none"/>
          <w:lang w:eastAsia="zh-CN"/>
        </w:rPr>
        <w:t>须满足</w:t>
      </w:r>
      <w:r>
        <w:rPr>
          <w:rFonts w:hint="eastAsia" w:ascii="宋体" w:hAnsi="宋体" w:cs="宋体"/>
          <w:color w:val="auto"/>
          <w:spacing w:val="20"/>
          <w:sz w:val="24"/>
          <w:szCs w:val="24"/>
          <w:highlight w:val="none"/>
        </w:rPr>
        <w:t>本招标公告未罗列的但涉及与数控珩磨机制造、安装、验收等相关的其他国家标准。</w:t>
      </w:r>
    </w:p>
    <w:p>
      <w:pPr>
        <w:spacing w:line="360" w:lineRule="auto"/>
        <w:ind w:firstLine="0" w:firstLineChars="0"/>
        <w:rPr>
          <w:rFonts w:ascii="宋体" w:hAnsi="宋体" w:cs="宋体"/>
          <w:color w:val="auto"/>
          <w:spacing w:val="20"/>
          <w:sz w:val="24"/>
          <w:szCs w:val="24"/>
          <w:highlight w:val="none"/>
        </w:rPr>
      </w:pP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六、机床配套件、售后服务、培训要求</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1、招标项目及配套件要求</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1.1、提供各运动轴电机名称、生产厂商、功率、扭矩、转速范围信息；</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1.2、提供机床主要外购配件名称、制造商信息（签订技术协议时还需要提供外购配件的规格型号）；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1.3、提供易损件名称、制造商信息（签订技术协议时还须提供易损件的规格型号、材质、图纸等）；</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1.4、如有提供随机附件名称、制造商信息（签订技术协议时还需要提供随机附件的规格型号，图纸等）。</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2、质量保证与售后服务</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2.1、设备质量保证期为12个月，质量保证期从终验收合格之日起计算。</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2.2、在质量保证期内，卖方应对由于设备设计、工艺、材料或质量缺陷等原因导致的任何设备故障负责，并免费负责对设备进行维修（含零部件更换）以消除故障。</w:t>
      </w:r>
      <w:bookmarkStart w:id="0" w:name="_Toc17636"/>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2.3、质保期内，如设备或零部件因非人为因素出现故障而造成短期停用时，则质保期和免费维修期相应顺延。如设备停用影响生产时间超过30天，则质保期顺延并扣除质保金50%。</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2.4、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48小时内解决或提供同档次替代品，确保设备恢复正常运行。</w:t>
      </w:r>
      <w:bookmarkEnd w:id="0"/>
      <w:bookmarkStart w:id="1" w:name="_Toc17642"/>
    </w:p>
    <w:bookmarkEnd w:id="1"/>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2.5、设备在质量保证期到期前一月派有经验的设备工程师对整机进行一次免费保养并进行整机的精度校准。具体工作内容如下：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2.5.1设备机械、电气维护保养。</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2.5.2设备整机精度校调（含激光检测和补偿）。</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2.5.3设备电气参数优化。</w:t>
      </w:r>
    </w:p>
    <w:p>
      <w:pPr>
        <w:spacing w:line="360" w:lineRule="auto"/>
        <w:ind w:firstLine="560"/>
        <w:rPr>
          <w:rFonts w:ascii="宋体" w:hAnsi="宋体" w:cs="宋体"/>
          <w:b/>
          <w:bCs/>
          <w:color w:val="auto"/>
          <w:sz w:val="24"/>
          <w:highlight w:val="none"/>
        </w:rPr>
      </w:pPr>
      <w:r>
        <w:rPr>
          <w:rFonts w:hint="eastAsia" w:ascii="宋体" w:hAnsi="宋体" w:cs="宋体"/>
          <w:color w:val="auto"/>
          <w:spacing w:val="20"/>
          <w:sz w:val="24"/>
          <w:szCs w:val="24"/>
          <w:highlight w:val="none"/>
        </w:rPr>
        <w:t>2.6、质保期结束后，要求机床制造商提供终身技术支持。</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3、培训要求</w:t>
      </w:r>
    </w:p>
    <w:p>
      <w:pPr>
        <w:pStyle w:val="6"/>
        <w:ind w:left="31680" w:hanging="31680" w:hangingChars="32075"/>
        <w:jc w:val="left"/>
        <w:rPr>
          <w:rFonts w:hAnsi="宋体" w:cs="宋体"/>
          <w:color w:val="auto"/>
          <w:spacing w:val="20"/>
          <w:sz w:val="24"/>
          <w:szCs w:val="24"/>
          <w:highlight w:val="none"/>
        </w:rPr>
      </w:pPr>
      <w:r>
        <w:rPr>
          <w:rFonts w:hint="eastAsia" w:hAnsi="宋体" w:cs="宋体"/>
          <w:color w:val="auto"/>
          <w:spacing w:val="20"/>
          <w:sz w:val="24"/>
          <w:szCs w:val="24"/>
          <w:highlight w:val="none"/>
        </w:rPr>
        <w:t xml:space="preserve">    设备的培训具体要求见表3：</w:t>
      </w:r>
    </w:p>
    <w:p>
      <w:pPr>
        <w:spacing w:line="360" w:lineRule="auto"/>
        <w:ind w:left="31680" w:hanging="31680" w:hangingChars="32075"/>
        <w:jc w:val="center"/>
        <w:rPr>
          <w:rFonts w:ascii="宋体" w:hAnsi="宋体" w:cs="宋体"/>
          <w:color w:val="auto"/>
          <w:sz w:val="24"/>
          <w:highlight w:val="none"/>
        </w:rPr>
      </w:pPr>
      <w:r>
        <w:rPr>
          <w:rFonts w:hint="eastAsia" w:ascii="宋体" w:hAnsi="宋体" w:cs="宋体"/>
          <w:color w:val="auto"/>
          <w:spacing w:val="20"/>
          <w:sz w:val="24"/>
          <w:szCs w:val="24"/>
          <w:highlight w:val="none"/>
        </w:rPr>
        <w:t>表3培训要求</w:t>
      </w:r>
    </w:p>
    <w:tbl>
      <w:tblPr>
        <w:tblW w:w="9747" w:type="dxa"/>
        <w:tblInd w:w="10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
      <w:tblGrid>
        <w:gridCol w:w="1384"/>
        <w:gridCol w:w="3213"/>
        <w:gridCol w:w="515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PrEx>
        <w:trPr>
          <w:trHeight w:val="526" w:hRule="exact"/>
        </w:trPr>
        <w:tc>
          <w:tcPr>
            <w:tcW w:w="9747" w:type="dxa"/>
            <w:gridSpan w:val="3"/>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制造厂商培训安排</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PrEx>
        <w:trPr>
          <w:trHeight w:val="526"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培训类型</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卖方工厂的培训</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买方工厂培训</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966"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培训人数</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3人/次</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技术人员、设备维护人员、机床操人员等</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526"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培训时间</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预验收时</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安装调试完毕后</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526"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培训地点</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制造厂商设备现场</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广州柴油机厂股份有限公司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500"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培训周期</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不超过3天</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5-7天</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5177"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培训内容</w:t>
            </w:r>
          </w:p>
        </w:tc>
        <w:tc>
          <w:tcPr>
            <w:tcW w:w="3213" w:type="dxa"/>
            <w:vAlign w:val="center"/>
          </w:tcPr>
          <w:p>
            <w:pPr>
              <w:spacing w:line="360" w:lineRule="auto"/>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机床结构、性能及功能、数控系统、编程及操作、机床维护保养等初步了解。</w:t>
            </w:r>
          </w:p>
        </w:tc>
        <w:tc>
          <w:tcPr>
            <w:tcW w:w="5150" w:type="dxa"/>
            <w:vAlign w:val="center"/>
          </w:tcPr>
          <w:p>
            <w:pPr>
              <w:spacing w:line="360" w:lineRule="auto"/>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培训内容包括机床结构、性能及功能、数控系统、编程及操作、机床维护保养等知识。 培训对象为买方技术人员、设备维护人员、机床操作者。培训费用由卖方承担。培训的主要内容：</w:t>
            </w:r>
          </w:p>
          <w:p>
            <w:pPr>
              <w:spacing w:line="360" w:lineRule="auto"/>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 机床操作及编程培训：培训机床原理，加工程序的编制，机床操作、调整，刀夹量辅等工装的更换、调整等；</w:t>
            </w:r>
          </w:p>
          <w:p>
            <w:pPr>
              <w:spacing w:line="360" w:lineRule="auto"/>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 维修课程：介绍机床机械、电气、测量方面的维修保养知识、故障诊断及排除方法，易损件的更换等。</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536" w:hRule="atLeas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培训费用</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差旅费和食宿费用由买方自行承担</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期间的差旅费、培训费及食宿费用由卖方自行承担</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859" w:hRule="atLeas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其他</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卖方免费提供工作午餐</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买方免费提供工作午餐</w:t>
            </w:r>
          </w:p>
        </w:tc>
      </w:tr>
    </w:tbl>
    <w:p>
      <w:pPr>
        <w:spacing w:line="360" w:lineRule="auto"/>
        <w:ind w:firstLine="0" w:firstLineChars="0"/>
        <w:rPr>
          <w:rFonts w:ascii="宋体" w:hAnsi="宋体" w:cs="宋体"/>
          <w:b/>
          <w:bCs/>
          <w:color w:val="auto"/>
          <w:spacing w:val="20"/>
          <w:sz w:val="28"/>
          <w:szCs w:val="28"/>
          <w:highlight w:val="none"/>
        </w:rPr>
      </w:pP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七、机床运输、安装与验收</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卖方负责机床的包装、运输和安装调试工作。</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机床验收分预验收和终验收两个阶段进行，预验收在卖方工厂进行，终验收在买方设备安装地进行；</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（一）预验收经以下过程：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a、外观检查(包括检查机床的气、液等渗漏情况）；</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b、机床基本几何精度检查；</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c、买方提供相关试切零件（具体见本招标公告第四项之1、预验收）；</w:t>
      </w:r>
    </w:p>
    <w:p>
      <w:pPr>
        <w:spacing w:line="360" w:lineRule="auto"/>
        <w:ind w:firstLine="560"/>
        <w:rPr>
          <w:color w:val="auto"/>
          <w:highlight w:val="none"/>
        </w:rPr>
      </w:pPr>
      <w:r>
        <w:rPr>
          <w:rFonts w:hint="eastAsia" w:ascii="宋体" w:hAnsi="宋体" w:cs="宋体"/>
          <w:color w:val="auto"/>
          <w:spacing w:val="20"/>
          <w:sz w:val="24"/>
          <w:szCs w:val="24"/>
          <w:highlight w:val="none"/>
        </w:rPr>
        <w:t>d、培训</w:t>
      </w:r>
      <w:r>
        <w:rPr>
          <w:rFonts w:hint="eastAsia" w:ascii="宋体" w:hAnsi="宋体" w:cs="宋体"/>
          <w:color w:val="auto"/>
          <w:spacing w:val="20"/>
          <w:sz w:val="24"/>
          <w:szCs w:val="24"/>
          <w:highlight w:val="none"/>
          <w:lang w:val="en-US" w:eastAsia="zh-CN"/>
        </w:rPr>
        <w:t>(</w:t>
      </w:r>
      <w:r>
        <w:rPr>
          <w:rFonts w:hint="eastAsia" w:ascii="宋体" w:hAnsi="宋体" w:cs="宋体"/>
          <w:color w:val="auto"/>
          <w:spacing w:val="20"/>
          <w:sz w:val="24"/>
          <w:szCs w:val="24"/>
          <w:highlight w:val="none"/>
        </w:rPr>
        <w:t>具体见本招标公告</w:t>
      </w:r>
      <w:r>
        <w:rPr>
          <w:rFonts w:hint="eastAsia" w:ascii="宋体" w:hAnsi="宋体" w:cs="宋体"/>
          <w:color w:val="auto"/>
          <w:spacing w:val="20"/>
          <w:sz w:val="24"/>
          <w:szCs w:val="24"/>
          <w:highlight w:val="none"/>
          <w:lang w:eastAsia="zh-CN"/>
        </w:rPr>
        <w:t>表</w:t>
      </w:r>
      <w:r>
        <w:rPr>
          <w:rFonts w:hint="eastAsia" w:ascii="宋体" w:hAnsi="宋体" w:cs="宋体"/>
          <w:color w:val="auto"/>
          <w:spacing w:val="20"/>
          <w:sz w:val="24"/>
          <w:szCs w:val="24"/>
          <w:highlight w:val="none"/>
          <w:lang w:val="en-US" w:eastAsia="zh-CN"/>
        </w:rPr>
        <w:t>3)</w:t>
      </w:r>
      <w:r>
        <w:rPr>
          <w:rFonts w:hint="eastAsia" w:ascii="宋体" w:hAnsi="宋体" w:cs="宋体"/>
          <w:color w:val="auto"/>
          <w:spacing w:val="20"/>
          <w:sz w:val="24"/>
          <w:szCs w:val="24"/>
          <w:highlight w:val="none"/>
          <w:lang w:eastAsia="zh-CN"/>
        </w:rPr>
        <w:t>。</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上述工作结束后，双方签订预验收纪要。</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（二）终验收经以下过程：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a、检查外包装和机床外观，根据装箱单清点随机附件、工具、使用说明书、出厂合格证等；</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b、检查机床的气、液等渗漏情况，不得有任何渗漏现象；</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c、机床安装调试后静态几何精度的全面验收；</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d、买方提供相关验收零件（具体见本招标公告第四项第2条）；</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e、培训</w:t>
      </w:r>
      <w:r>
        <w:rPr>
          <w:rFonts w:hint="eastAsia" w:ascii="宋体" w:hAnsi="宋体" w:cs="宋体"/>
          <w:color w:val="auto"/>
          <w:spacing w:val="20"/>
          <w:sz w:val="24"/>
          <w:szCs w:val="24"/>
          <w:highlight w:val="none"/>
          <w:lang w:val="en-US" w:eastAsia="zh-CN"/>
        </w:rPr>
        <w:t>(</w:t>
      </w:r>
      <w:r>
        <w:rPr>
          <w:rFonts w:hint="eastAsia" w:ascii="宋体" w:hAnsi="宋体" w:cs="宋体"/>
          <w:color w:val="auto"/>
          <w:spacing w:val="20"/>
          <w:sz w:val="24"/>
          <w:szCs w:val="24"/>
          <w:highlight w:val="none"/>
        </w:rPr>
        <w:t>具体见本招标公告</w:t>
      </w:r>
      <w:r>
        <w:rPr>
          <w:rFonts w:hint="eastAsia" w:ascii="宋体" w:hAnsi="宋体" w:cs="宋体"/>
          <w:color w:val="auto"/>
          <w:spacing w:val="20"/>
          <w:sz w:val="24"/>
          <w:szCs w:val="24"/>
          <w:highlight w:val="none"/>
          <w:lang w:eastAsia="zh-CN"/>
        </w:rPr>
        <w:t>表</w:t>
      </w:r>
      <w:r>
        <w:rPr>
          <w:rFonts w:hint="eastAsia" w:ascii="宋体" w:hAnsi="宋体" w:cs="宋体"/>
          <w:color w:val="auto"/>
          <w:spacing w:val="20"/>
          <w:sz w:val="24"/>
          <w:szCs w:val="24"/>
          <w:highlight w:val="none"/>
          <w:lang w:val="en-US" w:eastAsia="zh-CN"/>
        </w:rPr>
        <w:t>3)。</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上述工作结束后终验收完成,双方签订终验收纪要。</w:t>
      </w:r>
    </w:p>
    <w:p>
      <w:pPr>
        <w:spacing w:line="360" w:lineRule="auto"/>
        <w:ind w:firstLine="560"/>
        <w:rPr>
          <w:rFonts w:ascii="宋体" w:hAnsi="宋体" w:cs="宋体"/>
          <w:color w:val="auto"/>
          <w:spacing w:val="20"/>
          <w:sz w:val="24"/>
          <w:szCs w:val="24"/>
          <w:highlight w:val="none"/>
        </w:rPr>
      </w:pPr>
    </w:p>
    <w:p>
      <w:pPr>
        <w:spacing w:line="360" w:lineRule="auto"/>
        <w:ind w:firstLine="0" w:firstLineChars="0"/>
        <w:rPr>
          <w:color w:val="auto"/>
          <w:highlight w:val="none"/>
        </w:rPr>
      </w:pPr>
      <w:r>
        <w:rPr>
          <w:rFonts w:hint="eastAsia" w:ascii="宋体" w:hAnsi="宋体" w:cs="宋体"/>
          <w:b/>
          <w:bCs/>
          <w:color w:val="auto"/>
          <w:spacing w:val="20"/>
          <w:sz w:val="28"/>
          <w:szCs w:val="28"/>
          <w:highlight w:val="none"/>
        </w:rPr>
        <w:t>八、招标项目的交货期、交货地点、付款方式</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1.交货期：货期最长不超过</w:t>
      </w:r>
      <w:r>
        <w:rPr>
          <w:rFonts w:hint="eastAsia" w:ascii="宋体" w:hAnsi="宋体" w:cs="宋体"/>
          <w:color w:val="auto"/>
          <w:spacing w:val="20"/>
          <w:sz w:val="24"/>
          <w:szCs w:val="24"/>
          <w:highlight w:val="none"/>
          <w:lang w:val="en-US" w:eastAsia="zh-CN"/>
        </w:rPr>
        <w:t>5</w:t>
      </w:r>
      <w:r>
        <w:rPr>
          <w:rFonts w:hint="eastAsia" w:ascii="宋体" w:hAnsi="宋体" w:cs="宋体"/>
          <w:color w:val="auto"/>
          <w:spacing w:val="20"/>
          <w:sz w:val="24"/>
          <w:szCs w:val="24"/>
          <w:highlight w:val="none"/>
        </w:rPr>
        <w:t>个月，在交货期内须完成采购货物的预验收、供货、安装、调试，并交付给采购方正常使用。且希望投标人按自身实际尽可能缩短交货期</w:t>
      </w:r>
      <w:r>
        <w:rPr>
          <w:rFonts w:hint="eastAsia" w:ascii="宋体" w:hAnsi="宋体" w:cs="宋体"/>
          <w:color w:val="auto"/>
          <w:spacing w:val="20"/>
          <w:sz w:val="24"/>
          <w:szCs w:val="24"/>
          <w:highlight w:val="none"/>
          <w:lang w:eastAsia="zh-CN"/>
        </w:rPr>
        <w:t>。</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2.交货地点：广州柴油机厂股份有限公司（具体交货地址，交货前由买方告知）</w:t>
      </w:r>
      <w:r>
        <w:rPr>
          <w:rFonts w:hint="eastAsia" w:ascii="宋体" w:hAnsi="宋体" w:cs="宋体"/>
          <w:color w:val="auto"/>
          <w:spacing w:val="20"/>
          <w:sz w:val="24"/>
          <w:szCs w:val="24"/>
          <w:highlight w:val="none"/>
          <w:lang w:eastAsia="zh-CN"/>
        </w:rPr>
        <w:t>。</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3.付款方式： 预付合同成交货款总额的30%；预验收合格后,货物发运用户前，付合同成交货款总额的30%；终验收合格后付合同成交货款总额的30%，并开具全额增值税发票；余款为质保金，如无质量问题一年后付清。质保期内，如设备或零、部件因非人为因素出现故障而造成短期停用时，则质保期和免费维修期相应顺延。如设备停用影响生产时间超过30天，则质保期顺延并扣除质保金50%</w:t>
      </w:r>
      <w:r>
        <w:rPr>
          <w:rFonts w:hint="eastAsia" w:ascii="宋体" w:hAnsi="宋体" w:cs="宋体"/>
          <w:color w:val="auto"/>
          <w:spacing w:val="20"/>
          <w:sz w:val="24"/>
          <w:szCs w:val="24"/>
          <w:highlight w:val="none"/>
          <w:lang w:eastAsia="zh-CN"/>
        </w:rPr>
        <w:t>。</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合格的投标人应对所有招标货物和服务进行报价，不允许只对部分货物和服务报价。</w:t>
      </w:r>
    </w:p>
    <w:p>
      <w:pPr>
        <w:spacing w:line="360" w:lineRule="auto"/>
        <w:ind w:firstLine="0" w:firstLineChars="0"/>
        <w:rPr>
          <w:rFonts w:ascii="宋体" w:hAnsi="宋体" w:cs="宋体"/>
          <w:color w:val="auto"/>
          <w:spacing w:val="20"/>
          <w:sz w:val="24"/>
          <w:szCs w:val="24"/>
          <w:highlight w:val="none"/>
        </w:rPr>
      </w:pPr>
    </w:p>
    <w:p>
      <w:pPr>
        <w:keepLines/>
        <w:spacing w:line="360" w:lineRule="auto"/>
        <w:ind w:firstLine="0" w:firstLineChars="0"/>
        <w:rPr>
          <w:rFonts w:ascii="宋体" w:hAnsi="宋体" w:cs="宋体"/>
          <w:color w:val="auto"/>
          <w:sz w:val="24"/>
          <w:highlight w:val="none"/>
        </w:rPr>
      </w:pPr>
      <w:r>
        <w:rPr>
          <w:rFonts w:hint="eastAsia" w:ascii="宋体" w:hAnsi="宋体" w:cs="宋体"/>
          <w:b/>
          <w:bCs/>
          <w:color w:val="auto"/>
          <w:sz w:val="28"/>
          <w:szCs w:val="28"/>
          <w:highlight w:val="none"/>
        </w:rPr>
        <w:t>九、投标者须知</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（一）投标人资格要求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b/>
          <w:bCs/>
          <w:color w:val="auto"/>
          <w:spacing w:val="20"/>
          <w:sz w:val="24"/>
          <w:szCs w:val="24"/>
          <w:highlight w:val="none"/>
        </w:rPr>
        <w:t>1、具备的条件：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具有独立承担民事责任的能力：提供法人或者其他组织等的营业执照或登记证书等证明文件复印件。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具有良好的商业信誉和健全的财务会计制度：提供以下两种形式之一的财务状况报告：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1.3.1 经会计师事务所审计的2021-2023年度财务报告；</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1.3.2基本开户银行出具的资信证明。如供应商新成立的，则提供成立至今的月或季度财务报表复印件。</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2、项目的特定资格要求：</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2.1 投标人可以为所投设备的制造商或合格授权的代理商；</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2.2 有生产或供应能力的国内、外企事业单位可参加投标；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2.3 投标人未被列入“信用中国”网站“失信被执行人或重大税收违法案件当事人名单或政府采购严重违法失信行为”记录名单；（以采购代理机构于投标截止日当天在“信用中国”网站（www.creditchina.gov.cn）查询结果为准，如相关失信记录已失效，投标人需在投标文件中提供相关证明资料）</w:t>
      </w:r>
      <w:r>
        <w:rPr>
          <w:rFonts w:hint="eastAsia" w:ascii="宋体" w:hAnsi="宋体" w:cs="宋体"/>
          <w:color w:val="auto"/>
          <w:spacing w:val="20"/>
          <w:sz w:val="24"/>
          <w:szCs w:val="24"/>
          <w:highlight w:val="none"/>
          <w:lang w:eastAsia="zh-CN"/>
        </w:rPr>
        <w:t>；</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2.4 单位负责人为同一人或者存在控股、管理关系的不同单位，不得参与同一标段投标或者未划分标段的同一招标项目同一分包招标</w:t>
      </w:r>
      <w:r>
        <w:rPr>
          <w:rFonts w:hint="eastAsia" w:ascii="宋体" w:hAnsi="宋体" w:cs="宋体"/>
          <w:color w:val="auto"/>
          <w:spacing w:val="20"/>
          <w:sz w:val="24"/>
          <w:szCs w:val="24"/>
          <w:highlight w:val="none"/>
          <w:lang w:eastAsia="zh-CN"/>
        </w:rPr>
        <w:t>；</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2.5本项目不接受联合体投标。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b/>
          <w:bCs/>
          <w:color w:val="auto"/>
          <w:spacing w:val="20"/>
          <w:sz w:val="24"/>
          <w:szCs w:val="24"/>
          <w:highlight w:val="none"/>
        </w:rPr>
        <w:t>（二）投标单位需提供以下资料：</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1、投标单位如果是合格授权代理商，需提供投标代理商的营业执照副本和相应设备生产制造商资质证书复印件(均需盖投标单位公章，且相应设备生产制造商资质证书复印件需加盖该生产制造商公章，原件备查)；投标单位如果是设备生产制造商，需提供其营业执照副本及资质证书复印件（均需盖投标单位公章，原件备查）；</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2、法定代表人证明书和委托授权书原件；</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3、设备制造厂家近5年来相关业绩合同与报告</w:t>
      </w:r>
      <w:r>
        <w:rPr>
          <w:rFonts w:hint="eastAsia" w:ascii="宋体" w:hAnsi="宋体" w:cs="宋体"/>
          <w:b/>
          <w:bCs/>
          <w:color w:val="auto"/>
          <w:spacing w:val="20"/>
          <w:sz w:val="24"/>
          <w:szCs w:val="24"/>
          <w:highlight w:val="none"/>
          <w:lang w:eastAsia="zh-CN"/>
        </w:rPr>
        <w:t>；</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4、技术方案</w:t>
      </w:r>
      <w:r>
        <w:rPr>
          <w:rFonts w:hint="eastAsia" w:ascii="宋体" w:hAnsi="宋体" w:cs="宋体"/>
          <w:b/>
          <w:bCs/>
          <w:color w:val="auto"/>
          <w:spacing w:val="20"/>
          <w:sz w:val="24"/>
          <w:szCs w:val="24"/>
          <w:highlight w:val="none"/>
          <w:lang w:eastAsia="zh-CN"/>
        </w:rPr>
        <w:t>：</w:t>
      </w:r>
      <w:r>
        <w:rPr>
          <w:rFonts w:hint="eastAsia" w:ascii="宋体" w:hAnsi="宋体" w:cs="宋体"/>
          <w:b/>
          <w:bCs/>
          <w:color w:val="auto"/>
          <w:spacing w:val="20"/>
          <w:sz w:val="24"/>
          <w:szCs w:val="24"/>
          <w:highlight w:val="none"/>
        </w:rPr>
        <w:t>包括主要机床外形、重量、总功率、加工范围</w:t>
      </w:r>
      <w:r>
        <w:rPr>
          <w:rFonts w:hint="eastAsia" w:ascii="宋体" w:hAnsi="宋体" w:cs="宋体"/>
          <w:b/>
          <w:bCs/>
          <w:color w:val="auto"/>
          <w:spacing w:val="20"/>
          <w:sz w:val="24"/>
          <w:szCs w:val="24"/>
          <w:highlight w:val="none"/>
          <w:lang w:val="en-US" w:eastAsia="zh-CN"/>
        </w:rPr>
        <w:t>(主要包括加工直径大小、孔深等)</w:t>
      </w:r>
      <w:r>
        <w:rPr>
          <w:rFonts w:hint="eastAsia" w:ascii="宋体" w:hAnsi="宋体" w:cs="宋体"/>
          <w:b/>
          <w:bCs/>
          <w:color w:val="auto"/>
          <w:spacing w:val="20"/>
          <w:sz w:val="24"/>
          <w:szCs w:val="24"/>
          <w:highlight w:val="none"/>
        </w:rPr>
        <w:t>、各移动轴移动（旋转）速度等重要规格参数，机床主要结构</w:t>
      </w:r>
      <w:r>
        <w:rPr>
          <w:rFonts w:hint="eastAsia" w:ascii="宋体" w:hAnsi="宋体" w:cs="宋体"/>
          <w:b/>
          <w:bCs/>
          <w:color w:val="auto"/>
          <w:spacing w:val="20"/>
          <w:sz w:val="24"/>
          <w:szCs w:val="24"/>
          <w:highlight w:val="none"/>
          <w:lang w:val="en-US" w:eastAsia="zh-CN"/>
        </w:rPr>
        <w:t>(包括工作台结构及运动方式、其他进给轴结构及运动方式)</w:t>
      </w:r>
      <w:r>
        <w:rPr>
          <w:rFonts w:hint="eastAsia" w:ascii="宋体" w:hAnsi="宋体" w:cs="宋体"/>
          <w:b/>
          <w:bCs/>
          <w:color w:val="auto"/>
          <w:spacing w:val="20"/>
          <w:sz w:val="24"/>
          <w:szCs w:val="24"/>
          <w:highlight w:val="none"/>
        </w:rPr>
        <w:t>、操作系统、珩磨工作原理及性能的描述，珩磨头结构示意图</w:t>
      </w:r>
      <w:r>
        <w:rPr>
          <w:rFonts w:hint="eastAsia" w:ascii="宋体" w:hAnsi="宋体" w:cs="宋体"/>
          <w:b/>
          <w:bCs/>
          <w:color w:val="auto"/>
          <w:spacing w:val="20"/>
          <w:sz w:val="24"/>
          <w:szCs w:val="24"/>
          <w:highlight w:val="none"/>
          <w:lang w:eastAsia="zh-CN"/>
        </w:rPr>
        <w:t>及涨缩原理的描述</w:t>
      </w:r>
      <w:r>
        <w:rPr>
          <w:rFonts w:hint="eastAsia" w:ascii="宋体" w:hAnsi="宋体" w:cs="宋体"/>
          <w:b/>
          <w:bCs/>
          <w:color w:val="auto"/>
          <w:spacing w:val="20"/>
          <w:sz w:val="24"/>
          <w:szCs w:val="24"/>
          <w:highlight w:val="none"/>
        </w:rPr>
        <w:t>，油石的更换工艺，零件的珩磨工艺的描述等</w:t>
      </w:r>
      <w:r>
        <w:rPr>
          <w:rFonts w:hint="eastAsia" w:ascii="宋体" w:hAnsi="宋体" w:cs="宋体"/>
          <w:b/>
          <w:bCs/>
          <w:color w:val="auto"/>
          <w:spacing w:val="20"/>
          <w:sz w:val="24"/>
          <w:szCs w:val="24"/>
          <w:highlight w:val="none"/>
          <w:lang w:eastAsia="zh-CN"/>
        </w:rPr>
        <w:t>；</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设备代理商或经销商除上述要求外还需要提供以下资料：</w:t>
      </w:r>
    </w:p>
    <w:p>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5、设备制造厂商授权文件；</w:t>
      </w:r>
    </w:p>
    <w:p>
      <w:pPr>
        <w:spacing w:line="360" w:lineRule="auto"/>
        <w:ind w:firstLine="0" w:firstLineChars="0"/>
        <w:rPr>
          <w:rFonts w:hint="eastAsia" w:ascii="宋体" w:hAnsi="宋体" w:eastAsia="宋体" w:cs="宋体"/>
          <w:b/>
          <w:bCs/>
          <w:color w:val="auto"/>
          <w:spacing w:val="20"/>
          <w:sz w:val="24"/>
          <w:szCs w:val="24"/>
          <w:highlight w:val="none"/>
          <w:lang w:val="en-US" w:eastAsia="zh-CN"/>
        </w:rPr>
      </w:pPr>
      <w:r>
        <w:rPr>
          <w:rFonts w:hint="eastAsia" w:ascii="宋体" w:hAnsi="宋体" w:cs="宋体"/>
          <w:b/>
          <w:bCs/>
          <w:color w:val="auto"/>
          <w:spacing w:val="20"/>
          <w:sz w:val="24"/>
          <w:szCs w:val="24"/>
          <w:highlight w:val="none"/>
          <w:lang w:val="en-US" w:eastAsia="zh-CN"/>
        </w:rPr>
        <w:t xml:space="preserve">   6、</w:t>
      </w:r>
      <w:r>
        <w:rPr>
          <w:rFonts w:hint="eastAsia" w:ascii="宋体" w:hAnsi="宋体" w:cs="宋体"/>
          <w:b/>
          <w:bCs/>
          <w:color w:val="auto"/>
          <w:spacing w:val="20"/>
          <w:sz w:val="24"/>
          <w:szCs w:val="24"/>
          <w:highlight w:val="none"/>
        </w:rPr>
        <w:t>投标文件的[正本]及所有[副本]的封面均须加盖投标人公章，及经法定代表人或其授权代表签名或盖章。招标文件中明示需盖章和签字之处，投标文件均需加盖投标人的法人公章和法定代表人或其经过正式授权并对投标人有约束力的授权代表签字或盖章。</w:t>
      </w:r>
    </w:p>
    <w:p>
      <w:pPr>
        <w:spacing w:line="240" w:lineRule="auto"/>
        <w:ind w:firstLine="0" w:firstLineChars="0"/>
        <w:rPr>
          <w:rFonts w:hint="eastAsia" w:ascii="宋体" w:hAnsi="宋体" w:eastAsia="宋体" w:cs="宋体"/>
          <w:b/>
          <w:bCs/>
          <w:color w:val="auto"/>
          <w:spacing w:val="20"/>
          <w:sz w:val="24"/>
          <w:szCs w:val="24"/>
          <w:highlight w:val="none"/>
          <w:lang w:val="en-US" w:eastAsia="zh-CN"/>
        </w:rPr>
      </w:pPr>
      <w:r>
        <w:rPr>
          <w:rFonts w:hint="eastAsia" w:ascii="宋体" w:hAnsi="宋体" w:cs="宋体"/>
          <w:color w:val="auto"/>
          <w:spacing w:val="20"/>
          <w:sz w:val="24"/>
          <w:szCs w:val="24"/>
          <w:highlight w:val="none"/>
        </w:rPr>
        <w:t xml:space="preserve">   </w:t>
      </w:r>
      <w:r>
        <w:rPr>
          <w:rFonts w:hint="eastAsia" w:ascii="宋体" w:hAnsi="宋体" w:cs="宋体"/>
          <w:b/>
          <w:bCs/>
          <w:color w:val="auto"/>
          <w:spacing w:val="20"/>
          <w:sz w:val="24"/>
          <w:szCs w:val="24"/>
          <w:highlight w:val="none"/>
          <w:lang w:val="en-US" w:eastAsia="zh-CN"/>
        </w:rPr>
        <w:t>7</w:t>
      </w:r>
      <w:r>
        <w:rPr>
          <w:rFonts w:hint="eastAsia" w:ascii="宋体" w:hAnsi="宋体" w:cs="宋体"/>
          <w:b/>
          <w:bCs/>
          <w:color w:val="auto"/>
          <w:spacing w:val="20"/>
          <w:sz w:val="24"/>
          <w:szCs w:val="24"/>
          <w:highlight w:val="none"/>
        </w:rPr>
        <w:t>、投标书纸质版份数为一正本四副本</w:t>
      </w:r>
      <w:r>
        <w:rPr>
          <w:rFonts w:hint="eastAsia" w:ascii="宋体" w:hAnsi="宋体" w:cs="宋体"/>
          <w:b/>
          <w:bCs/>
          <w:color w:val="auto"/>
          <w:spacing w:val="20"/>
          <w:sz w:val="24"/>
          <w:szCs w:val="24"/>
          <w:highlight w:val="none"/>
          <w:lang w:eastAsia="zh-CN"/>
        </w:rPr>
        <w:t>；</w:t>
      </w:r>
      <w:r>
        <w:rPr>
          <w:rFonts w:hint="eastAsia" w:ascii="宋体" w:hAnsi="宋体" w:cs="宋体"/>
          <w:b/>
          <w:bCs/>
          <w:color w:val="auto"/>
          <w:spacing w:val="20"/>
          <w:sz w:val="24"/>
          <w:szCs w:val="24"/>
          <w:highlight w:val="none"/>
        </w:rPr>
        <w:t>（另外提供投标文件电子版资料一份）</w:t>
      </w:r>
    </w:p>
    <w:p>
      <w:pPr>
        <w:keepLines/>
        <w:spacing w:line="240" w:lineRule="auto"/>
        <w:ind w:hanging="15412" w:firstLineChars="0"/>
        <w:rPr>
          <w:color w:val="auto"/>
          <w:highlight w:val="none"/>
        </w:rPr>
      </w:pPr>
      <w:r>
        <w:rPr>
          <w:rFonts w:hint="eastAsia" w:ascii="宋体" w:hAnsi="宋体" w:cs="宋体"/>
          <w:color w:val="auto"/>
          <w:sz w:val="24"/>
          <w:highlight w:val="none"/>
        </w:rPr>
        <w:t>5、投标书份数为一正本四副本</w:t>
      </w:r>
    </w:p>
    <w:p>
      <w:pPr>
        <w:spacing w:line="24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（三）开标时，出现如下情况之一的为无效标：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1、投标书的关键内容模糊或不能辨认的；</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2、投标书有2个以上投标报价的；</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3、投标书在投标截止时间后送达的；</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4、投标书未密封和未在封条上加盖公章的；</w:t>
      </w:r>
    </w:p>
    <w:p>
      <w:pPr>
        <w:spacing w:line="360" w:lineRule="auto"/>
        <w:ind w:firstLine="560"/>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5、投标书资料不齐全、不真实或与其他投标单位串通投标的。</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b/>
          <w:bCs/>
          <w:color w:val="auto"/>
          <w:spacing w:val="20"/>
          <w:sz w:val="24"/>
          <w:szCs w:val="24"/>
          <w:highlight w:val="none"/>
        </w:rPr>
        <w:t>（四）投标截止时间、开标时间</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1、递交投标文件时间： 2024年</w:t>
      </w:r>
      <w:r>
        <w:rPr>
          <w:rFonts w:hint="eastAsia" w:ascii="宋体" w:hAnsi="宋体" w:cs="宋体"/>
          <w:color w:val="auto"/>
          <w:spacing w:val="20"/>
          <w:sz w:val="24"/>
          <w:szCs w:val="24"/>
          <w:highlight w:val="none"/>
          <w:lang w:val="en-US" w:eastAsia="zh-CN"/>
        </w:rPr>
        <w:t>7</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日8时00分（北京时间）</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2、投标截止时间：    2024年7月</w:t>
      </w:r>
      <w:r>
        <w:rPr>
          <w:rFonts w:hint="eastAsia" w:ascii="宋体" w:hAnsi="宋体" w:cs="宋体"/>
          <w:color w:val="auto"/>
          <w:spacing w:val="20"/>
          <w:sz w:val="24"/>
          <w:szCs w:val="24"/>
          <w:highlight w:val="none"/>
          <w:lang w:val="en-US" w:eastAsia="zh-CN"/>
        </w:rPr>
        <w:t>22</w:t>
      </w:r>
      <w:r>
        <w:rPr>
          <w:rFonts w:hint="eastAsia" w:ascii="宋体" w:hAnsi="宋体" w:cs="宋体"/>
          <w:color w:val="auto"/>
          <w:spacing w:val="20"/>
          <w:sz w:val="24"/>
          <w:szCs w:val="24"/>
          <w:highlight w:val="none"/>
        </w:rPr>
        <w:t xml:space="preserve">日17时00分（北京时间）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3、递交投标文件地点：</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广州市荔湾区芳村大道东73号，广州柴油机厂股份有限公司 工艺部</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4、联系人:帅生；手机号码：13660805455</w:t>
      </w:r>
    </w:p>
    <w:p>
      <w:pPr>
        <w:spacing w:line="360" w:lineRule="auto"/>
        <w:ind w:firstLine="560"/>
        <w:rPr>
          <w:rFonts w:ascii="宋体" w:hAnsi="宋体" w:cs="宋体"/>
          <w:color w:val="auto"/>
          <w:sz w:val="15"/>
          <w:szCs w:val="15"/>
          <w:highlight w:val="none"/>
        </w:rPr>
      </w:pPr>
      <w:r>
        <w:rPr>
          <w:rFonts w:hint="eastAsia" w:ascii="宋体" w:hAnsi="宋体" w:cs="宋体"/>
          <w:color w:val="auto"/>
          <w:spacing w:val="20"/>
          <w:sz w:val="24"/>
          <w:szCs w:val="24"/>
          <w:highlight w:val="none"/>
        </w:rPr>
        <w:t>5、开标时间： 2024年7月</w:t>
      </w:r>
      <w:r>
        <w:rPr>
          <w:rFonts w:hint="eastAsia" w:ascii="宋体" w:hAnsi="宋体" w:cs="宋体"/>
          <w:color w:val="auto"/>
          <w:spacing w:val="20"/>
          <w:sz w:val="24"/>
          <w:szCs w:val="24"/>
          <w:highlight w:val="none"/>
          <w:lang w:val="en-US" w:eastAsia="zh-CN"/>
        </w:rPr>
        <w:t>23</w:t>
      </w:r>
      <w:r>
        <w:rPr>
          <w:rFonts w:hint="eastAsia" w:ascii="宋体" w:hAnsi="宋体" w:cs="宋体"/>
          <w:color w:val="auto"/>
          <w:spacing w:val="20"/>
          <w:sz w:val="24"/>
          <w:szCs w:val="24"/>
          <w:highlight w:val="none"/>
        </w:rPr>
        <w:t>日</w:t>
      </w:r>
    </w:p>
    <w:p>
      <w:pPr>
        <w:keepLines/>
        <w:spacing w:line="360" w:lineRule="auto"/>
        <w:ind w:firstLine="450" w:firstLineChars="300"/>
        <w:jc w:val="right"/>
        <w:rPr>
          <w:rFonts w:ascii="宋体" w:hAnsi="宋体" w:cs="宋体"/>
          <w:color w:val="auto"/>
          <w:sz w:val="15"/>
          <w:szCs w:val="15"/>
          <w:highlight w:val="none"/>
        </w:rPr>
      </w:pPr>
    </w:p>
    <w:p>
      <w:pPr>
        <w:keepLines/>
        <w:spacing w:line="360" w:lineRule="auto"/>
        <w:ind w:firstLine="0" w:firstLineChars="0"/>
        <w:jc w:val="right"/>
        <w:rPr>
          <w:rFonts w:ascii="宋体" w:hAnsi="宋体" w:cs="宋体"/>
          <w:color w:val="auto"/>
          <w:sz w:val="24"/>
          <w:szCs w:val="24"/>
          <w:highlight w:val="none"/>
        </w:rPr>
      </w:pPr>
      <w:r>
        <w:rPr>
          <w:rFonts w:hint="eastAsia" w:ascii="宋体" w:hAnsi="宋体" w:cs="宋体"/>
          <w:color w:val="auto"/>
          <w:sz w:val="24"/>
          <w:szCs w:val="24"/>
          <w:highlight w:val="none"/>
        </w:rPr>
        <w:t>广州柴油机厂股份有限公司 工艺部</w:t>
      </w:r>
    </w:p>
    <w:p>
      <w:pPr>
        <w:keepLines/>
        <w:spacing w:line="360" w:lineRule="auto"/>
        <w:ind w:firstLine="0" w:firstLineChars="0"/>
        <w:rPr>
          <w:rFonts w:ascii="宋体" w:hAnsi="宋体" w:cs="宋体"/>
          <w:color w:val="auto"/>
          <w:sz w:val="15"/>
          <w:szCs w:val="15"/>
          <w:highlight w:val="none"/>
        </w:rPr>
      </w:pPr>
      <w:r>
        <w:rPr>
          <w:rFonts w:hint="eastAsia" w:ascii="宋体" w:hAnsi="宋体" w:cs="宋体"/>
          <w:color w:val="auto"/>
          <w:sz w:val="15"/>
          <w:szCs w:val="15"/>
          <w:highlight w:val="none"/>
        </w:rPr>
        <w:t xml:space="preserve">      </w:t>
      </w:r>
    </w:p>
    <w:p>
      <w:pPr>
        <w:keepLines/>
        <w:spacing w:line="360" w:lineRule="auto"/>
        <w:ind w:firstLine="0" w:firstLineChars="0"/>
        <w:rPr>
          <w:rFonts w:ascii="宋体" w:hAnsi="宋体" w:cs="宋体"/>
          <w:b/>
          <w:bCs/>
          <w:color w:val="auto"/>
          <w:sz w:val="18"/>
          <w:szCs w:val="18"/>
          <w:highlight w:val="none"/>
        </w:rPr>
      </w:pPr>
      <w:r>
        <w:rPr>
          <w:rFonts w:hint="eastAsia" w:ascii="宋体" w:hAnsi="宋体" w:cs="宋体"/>
          <w:color w:val="auto"/>
          <w:sz w:val="15"/>
          <w:szCs w:val="15"/>
          <w:highlight w:val="none"/>
        </w:rPr>
        <w:t xml:space="preserve">                                                                     </w:t>
      </w:r>
      <w:r>
        <w:rPr>
          <w:rFonts w:ascii="宋体" w:hAnsi="宋体" w:cs="宋体"/>
          <w:color w:val="auto"/>
          <w:sz w:val="15"/>
          <w:szCs w:val="15"/>
          <w:highlight w:val="none"/>
        </w:rPr>
        <w:t xml:space="preserve">         </w:t>
      </w:r>
      <w:r>
        <w:rPr>
          <w:rFonts w:hint="eastAsia" w:ascii="宋体" w:hAnsi="宋体" w:cs="宋体"/>
          <w:color w:val="auto"/>
          <w:sz w:val="15"/>
          <w:szCs w:val="15"/>
          <w:highlight w:val="none"/>
        </w:rPr>
        <w:t xml:space="preserve">        </w:t>
      </w:r>
      <w:r>
        <w:rPr>
          <w:rFonts w:ascii="宋体" w:hAnsi="宋体" w:cs="宋体"/>
          <w:color w:val="auto"/>
          <w:sz w:val="15"/>
          <w:szCs w:val="15"/>
          <w:highlight w:val="none"/>
        </w:rPr>
        <w:t xml:space="preserve">  </w:t>
      </w:r>
      <w:r>
        <w:rPr>
          <w:rFonts w:hint="eastAsia" w:ascii="宋体" w:hAnsi="宋体" w:cs="宋体"/>
          <w:color w:val="auto"/>
          <w:sz w:val="24"/>
          <w:highlight w:val="none"/>
        </w:rPr>
        <w:t>2024年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w:t>
      </w:r>
      <w:r>
        <w:rPr>
          <w:rFonts w:hint="eastAsia" w:ascii="宋体" w:hAnsi="宋体" w:cs="宋体"/>
          <w:color w:val="auto"/>
          <w:sz w:val="15"/>
          <w:szCs w:val="15"/>
          <w:highlight w:val="none"/>
        </w:rPr>
        <w:t xml:space="preserve">     </w:t>
      </w:r>
    </w:p>
    <w:p>
      <w:pPr>
        <w:keepLines/>
        <w:spacing w:line="360" w:lineRule="auto"/>
        <w:ind w:firstLine="0" w:firstLineChars="0"/>
        <w:rPr>
          <w:rFonts w:ascii="宋体" w:hAnsi="宋体" w:cs="宋体"/>
          <w:b/>
          <w:bCs/>
          <w:color w:val="auto"/>
          <w:sz w:val="18"/>
          <w:szCs w:val="18"/>
          <w:highlight w:val="none"/>
        </w:rPr>
      </w:pPr>
    </w:p>
    <w:p>
      <w:pPr>
        <w:keepLines/>
        <w:spacing w:line="360" w:lineRule="auto"/>
        <w:ind w:firstLine="0" w:firstLineChars="0"/>
        <w:rPr>
          <w:rFonts w:ascii="宋体" w:hAnsi="宋体" w:cs="宋体"/>
          <w:color w:val="auto"/>
          <w:sz w:val="18"/>
          <w:szCs w:val="18"/>
          <w:highlight w:val="none"/>
        </w:rPr>
      </w:pPr>
      <w:r>
        <w:rPr>
          <w:rFonts w:hint="eastAsia" w:ascii="宋体" w:hAnsi="宋体" w:cs="宋体"/>
          <w:b/>
          <w:bCs/>
          <w:color w:val="auto"/>
          <w:sz w:val="18"/>
          <w:szCs w:val="18"/>
          <w:highlight w:val="none"/>
        </w:rPr>
        <w:t>附件： 1、《投标书》；2、《买卖合同（范本）》。</w:t>
      </w:r>
      <w:r>
        <w:rPr>
          <w:rFonts w:hint="eastAsia" w:ascii="宋体" w:hAnsi="宋体" w:cs="宋体"/>
          <w:color w:val="auto"/>
          <w:sz w:val="18"/>
          <w:szCs w:val="18"/>
          <w:highlight w:val="none"/>
        </w:rPr>
        <w:t xml:space="preserve">                                                 </w:t>
      </w:r>
    </w:p>
    <w:p>
      <w:pPr>
        <w:tabs>
          <w:tab w:val="left" w:pos="1460"/>
        </w:tabs>
        <w:ind w:firstLine="0" w:firstLineChars="0"/>
        <w:jc w:val="left"/>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注：附件可从广州柴油机厂股份有限公司网站http://www.gdfdiesel.com.cn下载</w:t>
      </w:r>
    </w:p>
    <w:p>
      <w:pPr>
        <w:tabs>
          <w:tab w:val="left" w:pos="1460"/>
        </w:tabs>
        <w:ind w:firstLine="0" w:firstLineChars="0"/>
        <w:jc w:val="left"/>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附件:1</w:t>
      </w:r>
      <w:r>
        <w:rPr>
          <w:rFonts w:hint="eastAsia" w:ascii="宋体" w:hAnsi="宋体" w:cs="宋体"/>
          <w:b/>
          <w:bCs/>
          <w:color w:val="auto"/>
          <w:spacing w:val="20"/>
          <w:sz w:val="24"/>
          <w:szCs w:val="24"/>
          <w:highlight w:val="none"/>
        </w:rPr>
        <w:tab/>
      </w:r>
    </w:p>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b/>
          <w:bCs/>
          <w:color w:val="auto"/>
          <w:spacing w:val="20"/>
          <w:sz w:val="44"/>
          <w:szCs w:val="44"/>
          <w:highlight w:val="none"/>
        </w:rPr>
        <w:t>投 标 书</w:t>
      </w:r>
    </w:p>
    <w:p>
      <w:pPr>
        <w:spacing w:line="360" w:lineRule="auto"/>
        <w:ind w:firstLine="752" w:firstLineChars="300"/>
        <w:jc w:val="right"/>
        <w:rPr>
          <w:rFonts w:ascii="宋体" w:hAnsi="宋体" w:cs="宋体"/>
          <w:b/>
          <w:bCs/>
          <w:color w:val="auto"/>
          <w:spacing w:val="20"/>
          <w:szCs w:val="21"/>
          <w:highlight w:val="none"/>
        </w:rPr>
      </w:pPr>
      <w:r>
        <w:rPr>
          <w:rFonts w:hint="eastAsia" w:ascii="宋体" w:hAnsi="宋体" w:cs="宋体"/>
          <w:b/>
          <w:bCs/>
          <w:color w:val="auto"/>
          <w:spacing w:val="20"/>
          <w:szCs w:val="21"/>
          <w:highlight w:val="none"/>
          <w:lang w:val="en-US" w:eastAsia="zh-CN"/>
        </w:rPr>
        <w:t>GY-ZB01B</w:t>
      </w:r>
      <w:r>
        <w:rPr>
          <w:rFonts w:hint="eastAsia" w:ascii="宋体" w:hAnsi="宋体" w:cs="宋体"/>
          <w:b/>
          <w:bCs/>
          <w:color w:val="auto"/>
          <w:spacing w:val="20"/>
          <w:szCs w:val="21"/>
          <w:highlight w:val="none"/>
        </w:rPr>
        <w:t>-2024</w:t>
      </w:r>
    </w:p>
    <w:p>
      <w:pPr>
        <w:numPr>
          <w:ilvl w:val="0"/>
          <w:numId w:val="3"/>
        </w:numPr>
        <w:tabs>
          <w:tab w:val="left" w:pos="5551"/>
        </w:tabs>
        <w:ind w:firstLine="0" w:firstLineChars="0"/>
        <w:jc w:val="left"/>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项目投标报价</w:t>
      </w:r>
    </w:p>
    <w:p>
      <w:pPr>
        <w:tabs>
          <w:tab w:val="left" w:pos="5551"/>
        </w:tabs>
        <w:ind w:firstLine="0" w:firstLineChars="0"/>
        <w:jc w:val="left"/>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1、将本项目投标报价等相关内容填写至表1中</w:t>
      </w:r>
    </w:p>
    <w:p>
      <w:pPr>
        <w:tabs>
          <w:tab w:val="left" w:pos="5551"/>
        </w:tabs>
        <w:ind w:firstLine="56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表1投标报价</w:t>
      </w:r>
    </w:p>
    <w:tbl>
      <w:tblPr>
        <w:tblpPr w:leftFromText="180" w:rightFromText="180" w:vertAnchor="text" w:horzAnchor="page" w:tblpX="1677" w:tblpY="120"/>
        <w:tblOverlap w:val="never"/>
        <w:tblW w:w="847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
      <w:tblGrid>
        <w:gridCol w:w="1826"/>
        <w:gridCol w:w="643"/>
        <w:gridCol w:w="2559"/>
        <w:gridCol w:w="1071"/>
        <w:gridCol w:w="1245"/>
        <w:gridCol w:w="11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trHeight w:val="567" w:hRule="atLeast"/>
        </w:trPr>
        <w:tc>
          <w:tcPr>
            <w:tcW w:w="1826"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项目</w:t>
            </w:r>
          </w:p>
        </w:tc>
        <w:tc>
          <w:tcPr>
            <w:tcW w:w="643"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数量</w:t>
            </w:r>
          </w:p>
        </w:tc>
        <w:tc>
          <w:tcPr>
            <w:tcW w:w="2559"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型号规格</w:t>
            </w:r>
          </w:p>
        </w:tc>
        <w:tc>
          <w:tcPr>
            <w:tcW w:w="1071"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质保期</w:t>
            </w:r>
          </w:p>
        </w:tc>
        <w:tc>
          <w:tcPr>
            <w:tcW w:w="1245"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质保金</w:t>
            </w:r>
            <w:r>
              <w:rPr>
                <w:rFonts w:hint="eastAsia" w:ascii="宋体" w:hAnsi="宋体" w:cs="宋体"/>
                <w:color w:val="auto"/>
                <w:spacing w:val="20"/>
                <w:szCs w:val="21"/>
                <w:highlight w:val="none"/>
              </w:rPr>
              <w:t>（占总额的百分比）</w:t>
            </w:r>
          </w:p>
        </w:tc>
        <w:tc>
          <w:tcPr>
            <w:tcW w:w="1133"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交货期（天）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Ex>
        <w:trPr>
          <w:cantSplit/>
          <w:trHeight w:val="454" w:hRule="atLeast"/>
        </w:trPr>
        <w:tc>
          <w:tcPr>
            <w:tcW w:w="1826"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数控立式珩磨机</w:t>
            </w:r>
          </w:p>
        </w:tc>
        <w:tc>
          <w:tcPr>
            <w:tcW w:w="643"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1台</w:t>
            </w:r>
          </w:p>
        </w:tc>
        <w:tc>
          <w:tcPr>
            <w:tcW w:w="2559" w:type="dxa"/>
            <w:vAlign w:val="center"/>
          </w:tcPr>
          <w:p>
            <w:pPr>
              <w:tabs>
                <w:tab w:val="left" w:pos="5551"/>
              </w:tabs>
              <w:ind w:firstLine="0" w:firstLineChars="0"/>
              <w:rPr>
                <w:rFonts w:ascii="宋体" w:hAnsi="宋体" w:cs="宋体"/>
                <w:color w:val="auto"/>
                <w:spacing w:val="20"/>
                <w:sz w:val="24"/>
                <w:szCs w:val="24"/>
                <w:highlight w:val="none"/>
              </w:rPr>
            </w:pPr>
          </w:p>
        </w:tc>
        <w:tc>
          <w:tcPr>
            <w:tcW w:w="1071"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1年</w:t>
            </w:r>
          </w:p>
        </w:tc>
        <w:tc>
          <w:tcPr>
            <w:tcW w:w="1245" w:type="dxa"/>
            <w:vAlign w:val="center"/>
          </w:tcPr>
          <w:p>
            <w:pPr>
              <w:tabs>
                <w:tab w:val="left" w:pos="5551"/>
              </w:tabs>
              <w:ind w:firstLine="0" w:firstLineChars="0"/>
              <w:jc w:val="center"/>
              <w:rPr>
                <w:rFonts w:ascii="宋体" w:hAnsi="宋体" w:cs="宋体"/>
                <w:color w:val="auto"/>
                <w:spacing w:val="20"/>
                <w:sz w:val="24"/>
                <w:szCs w:val="24"/>
                <w:highlight w:val="none"/>
              </w:rPr>
            </w:pPr>
          </w:p>
        </w:tc>
        <w:tc>
          <w:tcPr>
            <w:tcW w:w="1133" w:type="dxa"/>
            <w:vAlign w:val="center"/>
          </w:tcPr>
          <w:p>
            <w:pPr>
              <w:tabs>
                <w:tab w:val="left" w:pos="5551"/>
              </w:tabs>
              <w:ind w:firstLine="0" w:firstLineChars="0"/>
              <w:jc w:val="center"/>
              <w:rPr>
                <w:rFonts w:ascii="宋体" w:hAnsi="宋体" w:cs="宋体"/>
                <w:color w:val="auto"/>
                <w:spacing w:val="2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Ex>
        <w:trPr>
          <w:cantSplit/>
          <w:trHeight w:val="454" w:hRule="atLeast"/>
        </w:trPr>
        <w:tc>
          <w:tcPr>
            <w:tcW w:w="1826"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不含税价格</w:t>
            </w:r>
          </w:p>
        </w:tc>
        <w:tc>
          <w:tcPr>
            <w:tcW w:w="4273" w:type="dxa"/>
            <w:gridSpan w:val="3"/>
            <w:vAlign w:val="center"/>
          </w:tcPr>
          <w:p>
            <w:pPr>
              <w:tabs>
                <w:tab w:val="left" w:pos="5551"/>
              </w:tabs>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大写:</w:t>
            </w:r>
          </w:p>
        </w:tc>
        <w:tc>
          <w:tcPr>
            <w:tcW w:w="2378" w:type="dxa"/>
            <w:gridSpan w:val="2"/>
            <w:vAlign w:val="center"/>
          </w:tcPr>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Ex>
        <w:trPr>
          <w:cantSplit/>
          <w:trHeight w:val="454" w:hRule="atLeast"/>
        </w:trPr>
        <w:tc>
          <w:tcPr>
            <w:tcW w:w="1826"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含税价格</w:t>
            </w:r>
          </w:p>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（税率13%）</w:t>
            </w:r>
          </w:p>
        </w:tc>
        <w:tc>
          <w:tcPr>
            <w:tcW w:w="4273" w:type="dxa"/>
            <w:gridSpan w:val="3"/>
            <w:vAlign w:val="center"/>
          </w:tcPr>
          <w:p>
            <w:pPr>
              <w:tabs>
                <w:tab w:val="left" w:pos="5551"/>
              </w:tabs>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大写:</w:t>
            </w:r>
          </w:p>
        </w:tc>
        <w:tc>
          <w:tcPr>
            <w:tcW w:w="2378" w:type="dxa"/>
            <w:gridSpan w:val="2"/>
            <w:vAlign w:val="center"/>
          </w:tcPr>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Ex>
        <w:trPr>
          <w:cantSplit/>
          <w:trHeight w:val="454" w:hRule="atLeast"/>
        </w:trPr>
        <w:tc>
          <w:tcPr>
            <w:tcW w:w="1826"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付款方式</w:t>
            </w:r>
          </w:p>
        </w:tc>
        <w:tc>
          <w:tcPr>
            <w:tcW w:w="6651" w:type="dxa"/>
            <w:gridSpan w:val="5"/>
            <w:vAlign w:val="center"/>
          </w:tcPr>
          <w:p>
            <w:pPr>
              <w:tabs>
                <w:tab w:val="left" w:pos="5551"/>
              </w:tabs>
              <w:ind w:firstLine="0" w:firstLineChars="0"/>
              <w:rPr>
                <w:rFonts w:ascii="宋体" w:hAnsi="宋体" w:cs="宋体"/>
                <w:color w:val="auto"/>
                <w:spacing w:val="20"/>
                <w:sz w:val="24"/>
                <w:szCs w:val="24"/>
                <w:highlight w:val="none"/>
              </w:rPr>
            </w:pPr>
          </w:p>
        </w:tc>
      </w:tr>
    </w:tbl>
    <w:p>
      <w:pPr>
        <w:tabs>
          <w:tab w:val="left" w:pos="5551"/>
        </w:tabs>
        <w:spacing w:line="240" w:lineRule="auto"/>
        <w:ind w:firstLine="375" w:firstLineChars="150"/>
        <w:rPr>
          <w:rFonts w:ascii="宋体" w:hAnsi="宋体" w:cs="宋体"/>
          <w:color w:val="auto"/>
          <w:spacing w:val="20"/>
          <w:szCs w:val="21"/>
          <w:highlight w:val="none"/>
        </w:rPr>
      </w:pPr>
      <w:r>
        <w:rPr>
          <w:rFonts w:hint="eastAsia" w:ascii="宋体" w:hAnsi="宋体" w:cs="宋体"/>
          <w:color w:val="auto"/>
          <w:spacing w:val="20"/>
          <w:szCs w:val="21"/>
          <w:highlight w:val="none"/>
        </w:rPr>
        <w:t>备注：</w:t>
      </w:r>
    </w:p>
    <w:p>
      <w:pPr>
        <w:numPr>
          <w:ilvl w:val="0"/>
          <w:numId w:val="4"/>
        </w:numPr>
        <w:tabs>
          <w:tab w:val="left" w:pos="5551"/>
        </w:tabs>
        <w:spacing w:line="240" w:lineRule="auto"/>
        <w:ind w:firstLine="375" w:firstLineChars="150"/>
        <w:rPr>
          <w:rFonts w:ascii="宋体" w:hAnsi="宋体" w:cs="宋体"/>
          <w:color w:val="auto"/>
          <w:spacing w:val="20"/>
          <w:szCs w:val="21"/>
          <w:highlight w:val="none"/>
        </w:rPr>
      </w:pPr>
      <w:r>
        <w:rPr>
          <w:rFonts w:hint="eastAsia" w:ascii="宋体" w:hAnsi="宋体" w:cs="宋体"/>
          <w:color w:val="auto"/>
          <w:spacing w:val="20"/>
          <w:szCs w:val="21"/>
          <w:highlight w:val="none"/>
        </w:rPr>
        <w:t>以上报价包含机床和适配的所有附属件（包括适合《招标公告》表1所有零件珩磨用的珩磨头、油石、珩磨连杆，油冷机等）的总价、运输、装卸、安装、调试、机床验收、验收零件的珩磨、机床培训辅导、质保期售后服务、雇员、合同实施过程中应预见和不可预见的总费用等。所有价格均应以人民币报价，金额单位为元。</w:t>
      </w:r>
    </w:p>
    <w:p>
      <w:pPr>
        <w:numPr>
          <w:ilvl w:val="0"/>
          <w:numId w:val="4"/>
        </w:numPr>
        <w:tabs>
          <w:tab w:val="left" w:pos="5551"/>
        </w:tabs>
        <w:spacing w:line="240" w:lineRule="auto"/>
        <w:ind w:firstLine="375" w:firstLineChars="150"/>
        <w:rPr>
          <w:rFonts w:ascii="宋体" w:hAnsi="宋体" w:cs="宋体"/>
          <w:color w:val="auto"/>
          <w:spacing w:val="20"/>
          <w:sz w:val="24"/>
          <w:szCs w:val="24"/>
          <w:highlight w:val="none"/>
        </w:rPr>
      </w:pPr>
      <w:r>
        <w:rPr>
          <w:rFonts w:hint="eastAsia" w:ascii="宋体" w:hAnsi="宋体" w:cs="宋体"/>
          <w:color w:val="auto"/>
          <w:spacing w:val="20"/>
          <w:szCs w:val="21"/>
          <w:highlight w:val="none"/>
        </w:rPr>
        <w:t>须罗列出所有与</w:t>
      </w:r>
      <w:r>
        <w:rPr>
          <w:rFonts w:hint="eastAsia" w:ascii="宋体" w:hAnsi="宋体" w:cs="宋体"/>
          <w:color w:val="auto"/>
          <w:spacing w:val="20"/>
          <w:szCs w:val="21"/>
          <w:highlight w:val="none"/>
          <w:lang w:eastAsia="zh-CN"/>
        </w:rPr>
        <w:t>本表（</w:t>
      </w:r>
      <w:r>
        <w:rPr>
          <w:rFonts w:hint="eastAsia" w:ascii="宋体" w:hAnsi="宋体" w:cs="宋体"/>
          <w:color w:val="auto"/>
          <w:spacing w:val="20"/>
          <w:szCs w:val="21"/>
          <w:highlight w:val="none"/>
        </w:rPr>
        <w:t>表1</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rPr>
        <w:t>项目相关的各细分项目的明细报价等信息。将相关信息分别填写至表2中。</w:t>
      </w:r>
      <w:r>
        <w:rPr>
          <w:rFonts w:hint="eastAsia" w:ascii="宋体" w:hAnsi="宋体" w:cs="宋体"/>
          <w:color w:val="auto"/>
          <w:spacing w:val="20"/>
          <w:sz w:val="24"/>
          <w:szCs w:val="24"/>
          <w:highlight w:val="none"/>
        </w:rPr>
        <w:t xml:space="preserve"> </w:t>
      </w:r>
    </w:p>
    <w:p>
      <w:pPr>
        <w:tabs>
          <w:tab w:val="left" w:pos="5551"/>
        </w:tabs>
        <w:ind w:firstLine="0" w:firstLineChars="0"/>
        <w:jc w:val="left"/>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2、将数控立式珩磨机细分项目信息填写至表2中</w:t>
      </w:r>
    </w:p>
    <w:p>
      <w:pPr>
        <w:tabs>
          <w:tab w:val="left" w:pos="5551"/>
        </w:tabs>
        <w:ind w:firstLine="56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表2、数控立式珩磨机细分项目报价</w:t>
      </w:r>
    </w:p>
    <w:tbl>
      <w:tblPr>
        <w:tblW w:w="9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499"/>
        <w:gridCol w:w="2391"/>
        <w:gridCol w:w="1809"/>
        <w:gridCol w:w="685"/>
        <w:gridCol w:w="959"/>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149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细分项目名称</w:t>
            </w:r>
          </w:p>
        </w:tc>
        <w:tc>
          <w:tcPr>
            <w:tcW w:w="2391"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品牌</w:t>
            </w:r>
          </w:p>
        </w:tc>
        <w:tc>
          <w:tcPr>
            <w:tcW w:w="180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规格、型号</w:t>
            </w:r>
          </w:p>
        </w:tc>
        <w:tc>
          <w:tcPr>
            <w:tcW w:w="685"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数量</w:t>
            </w:r>
          </w:p>
        </w:tc>
        <w:tc>
          <w:tcPr>
            <w:tcW w:w="95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小计</w:t>
            </w:r>
          </w:p>
        </w:tc>
        <w:tc>
          <w:tcPr>
            <w:tcW w:w="1044"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49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数控立式珩磨机本体等</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149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数控操作系统</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3</w:t>
            </w:r>
          </w:p>
        </w:tc>
        <w:tc>
          <w:tcPr>
            <w:tcW w:w="149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珩磨头</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4</w:t>
            </w:r>
          </w:p>
        </w:tc>
        <w:tc>
          <w:tcPr>
            <w:tcW w:w="149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珩磨连杆</w:t>
            </w:r>
          </w:p>
        </w:tc>
        <w:tc>
          <w:tcPr>
            <w:tcW w:w="2391" w:type="dxa"/>
            <w:vAlign w:val="center"/>
          </w:tcPr>
          <w:p>
            <w:pPr>
              <w:adjustRightInd w:val="0"/>
              <w:spacing w:line="360" w:lineRule="auto"/>
              <w:ind w:firstLine="0" w:firstLineChars="0"/>
              <w:jc w:val="center"/>
              <w:rPr>
                <w:rFonts w:ascii="宋体" w:hAnsi="宋体" w:cs="宋体"/>
                <w:color w:val="auto"/>
                <w:highlight w:val="none"/>
              </w:rPr>
            </w:pPr>
          </w:p>
        </w:tc>
        <w:tc>
          <w:tcPr>
            <w:tcW w:w="1809" w:type="dxa"/>
            <w:vAlign w:val="center"/>
          </w:tcPr>
          <w:p>
            <w:pPr>
              <w:adjustRightInd w:val="0"/>
              <w:spacing w:line="360" w:lineRule="auto"/>
              <w:ind w:firstLine="0" w:firstLineChars="0"/>
              <w:jc w:val="center"/>
              <w:rPr>
                <w:rFonts w:ascii="宋体" w:hAnsi="宋体" w:cs="宋体"/>
                <w:color w:val="auto"/>
                <w:highlight w:val="none"/>
              </w:rPr>
            </w:pPr>
          </w:p>
        </w:tc>
        <w:tc>
          <w:tcPr>
            <w:tcW w:w="685" w:type="dxa"/>
            <w:vAlign w:val="center"/>
          </w:tcPr>
          <w:p>
            <w:pPr>
              <w:adjustRightInd w:val="0"/>
              <w:spacing w:line="360" w:lineRule="auto"/>
              <w:ind w:firstLine="0" w:firstLineChars="0"/>
              <w:jc w:val="center"/>
              <w:rPr>
                <w:rFonts w:ascii="宋体" w:hAnsi="宋体" w:cs="宋体"/>
                <w:color w:val="auto"/>
                <w:highlight w:val="none"/>
              </w:rPr>
            </w:pPr>
          </w:p>
        </w:tc>
        <w:tc>
          <w:tcPr>
            <w:tcW w:w="959" w:type="dxa"/>
            <w:vAlign w:val="center"/>
          </w:tcPr>
          <w:p>
            <w:pPr>
              <w:adjustRightInd w:val="0"/>
              <w:spacing w:line="360" w:lineRule="auto"/>
              <w:ind w:firstLine="0" w:firstLineChars="0"/>
              <w:jc w:val="center"/>
              <w:rPr>
                <w:rFonts w:ascii="宋体" w:hAnsi="宋体" w:cs="宋体"/>
                <w:color w:val="auto"/>
                <w:highlight w:val="none"/>
              </w:rPr>
            </w:pPr>
          </w:p>
        </w:tc>
        <w:tc>
          <w:tcPr>
            <w:tcW w:w="1044" w:type="dxa"/>
            <w:vAlign w:val="center"/>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center"/>
          </w:tcPr>
          <w:p>
            <w:pPr>
              <w:adjustRightInd w:val="0"/>
              <w:spacing w:line="360" w:lineRule="auto"/>
              <w:ind w:firstLine="0" w:firstLineChars="0"/>
              <w:jc w:val="center"/>
              <w:rPr>
                <w:rFonts w:ascii="宋体" w:hAnsi="宋体" w:cs="宋体"/>
                <w:color w:val="auto"/>
                <w:highlight w:val="none"/>
              </w:rPr>
            </w:pPr>
          </w:p>
        </w:tc>
        <w:tc>
          <w:tcPr>
            <w:tcW w:w="1809" w:type="dxa"/>
            <w:vAlign w:val="center"/>
          </w:tcPr>
          <w:p>
            <w:pPr>
              <w:adjustRightInd w:val="0"/>
              <w:spacing w:line="360" w:lineRule="auto"/>
              <w:ind w:firstLine="0" w:firstLineChars="0"/>
              <w:jc w:val="center"/>
              <w:rPr>
                <w:rFonts w:ascii="宋体" w:hAnsi="宋体" w:cs="宋体"/>
                <w:color w:val="auto"/>
                <w:highlight w:val="none"/>
              </w:rPr>
            </w:pPr>
          </w:p>
        </w:tc>
        <w:tc>
          <w:tcPr>
            <w:tcW w:w="685" w:type="dxa"/>
            <w:vAlign w:val="center"/>
          </w:tcPr>
          <w:p>
            <w:pPr>
              <w:adjustRightInd w:val="0"/>
              <w:spacing w:line="360" w:lineRule="auto"/>
              <w:ind w:firstLine="0" w:firstLineChars="0"/>
              <w:jc w:val="center"/>
              <w:rPr>
                <w:rFonts w:ascii="宋体" w:hAnsi="宋体" w:cs="宋体"/>
                <w:color w:val="auto"/>
                <w:highlight w:val="none"/>
              </w:rPr>
            </w:pPr>
          </w:p>
        </w:tc>
        <w:tc>
          <w:tcPr>
            <w:tcW w:w="959" w:type="dxa"/>
            <w:vAlign w:val="center"/>
          </w:tcPr>
          <w:p>
            <w:pPr>
              <w:adjustRightInd w:val="0"/>
              <w:spacing w:line="360" w:lineRule="auto"/>
              <w:ind w:firstLine="0" w:firstLineChars="0"/>
              <w:jc w:val="center"/>
              <w:rPr>
                <w:rFonts w:ascii="宋体" w:hAnsi="宋体" w:cs="宋体"/>
                <w:color w:val="auto"/>
                <w:highlight w:val="none"/>
              </w:rPr>
            </w:pPr>
          </w:p>
        </w:tc>
        <w:tc>
          <w:tcPr>
            <w:tcW w:w="1044" w:type="dxa"/>
            <w:vAlign w:val="center"/>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809" w:type="dxa"/>
            <w:vAlign w:val="center"/>
          </w:tcPr>
          <w:p>
            <w:pPr>
              <w:adjustRightInd w:val="0"/>
              <w:spacing w:line="360" w:lineRule="auto"/>
              <w:ind w:firstLine="0" w:firstLineChars="0"/>
              <w:jc w:val="center"/>
              <w:rPr>
                <w:rFonts w:ascii="宋体" w:hAnsi="宋体" w:cs="宋体"/>
                <w:color w:val="auto"/>
                <w:highlight w:val="none"/>
              </w:rPr>
            </w:pPr>
          </w:p>
        </w:tc>
        <w:tc>
          <w:tcPr>
            <w:tcW w:w="685" w:type="dxa"/>
            <w:vAlign w:val="center"/>
          </w:tcPr>
          <w:p>
            <w:pPr>
              <w:adjustRightInd w:val="0"/>
              <w:spacing w:line="360" w:lineRule="auto"/>
              <w:ind w:firstLine="0" w:firstLineChars="0"/>
              <w:jc w:val="center"/>
              <w:rPr>
                <w:rFonts w:ascii="宋体" w:hAnsi="宋体" w:cs="宋体"/>
                <w:color w:val="auto"/>
                <w:highlight w:val="none"/>
              </w:rPr>
            </w:pPr>
          </w:p>
        </w:tc>
        <w:tc>
          <w:tcPr>
            <w:tcW w:w="959" w:type="dxa"/>
            <w:vAlign w:val="center"/>
          </w:tcPr>
          <w:p>
            <w:pPr>
              <w:adjustRightInd w:val="0"/>
              <w:spacing w:line="360" w:lineRule="auto"/>
              <w:ind w:firstLine="0" w:firstLineChars="0"/>
              <w:jc w:val="center"/>
              <w:rPr>
                <w:rFonts w:ascii="宋体" w:hAnsi="宋体" w:cs="宋体"/>
                <w:color w:val="auto"/>
                <w:highlight w:val="none"/>
              </w:rPr>
            </w:pPr>
          </w:p>
        </w:tc>
        <w:tc>
          <w:tcPr>
            <w:tcW w:w="1044" w:type="dxa"/>
            <w:vAlign w:val="center"/>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5</w:t>
            </w:r>
          </w:p>
        </w:tc>
        <w:tc>
          <w:tcPr>
            <w:tcW w:w="149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油石</w:t>
            </w:r>
          </w:p>
        </w:tc>
        <w:tc>
          <w:tcPr>
            <w:tcW w:w="2391" w:type="dxa"/>
            <w:vAlign w:val="center"/>
          </w:tcPr>
          <w:p>
            <w:pPr>
              <w:adjustRightInd w:val="0"/>
              <w:spacing w:line="360" w:lineRule="auto"/>
              <w:ind w:firstLine="0" w:firstLineChars="0"/>
              <w:jc w:val="center"/>
              <w:rPr>
                <w:rFonts w:ascii="宋体" w:hAnsi="宋体" w:cs="宋体"/>
                <w:color w:val="auto"/>
                <w:highlight w:val="none"/>
              </w:rPr>
            </w:pPr>
          </w:p>
        </w:tc>
        <w:tc>
          <w:tcPr>
            <w:tcW w:w="1809" w:type="dxa"/>
            <w:vAlign w:val="center"/>
          </w:tcPr>
          <w:p>
            <w:pPr>
              <w:adjustRightInd w:val="0"/>
              <w:spacing w:line="360" w:lineRule="auto"/>
              <w:ind w:firstLine="0" w:firstLineChars="0"/>
              <w:jc w:val="center"/>
              <w:rPr>
                <w:rFonts w:ascii="宋体" w:hAnsi="宋体" w:cs="宋体"/>
                <w:color w:val="auto"/>
                <w:highlight w:val="none"/>
              </w:rPr>
            </w:pPr>
          </w:p>
        </w:tc>
        <w:tc>
          <w:tcPr>
            <w:tcW w:w="685" w:type="dxa"/>
            <w:vAlign w:val="center"/>
          </w:tcPr>
          <w:p>
            <w:pPr>
              <w:adjustRightInd w:val="0"/>
              <w:spacing w:line="360" w:lineRule="auto"/>
              <w:ind w:firstLine="0" w:firstLineChars="0"/>
              <w:jc w:val="center"/>
              <w:rPr>
                <w:rFonts w:ascii="宋体" w:hAnsi="宋体" w:cs="宋体"/>
                <w:color w:val="auto"/>
                <w:highlight w:val="none"/>
              </w:rPr>
            </w:pPr>
          </w:p>
        </w:tc>
        <w:tc>
          <w:tcPr>
            <w:tcW w:w="959" w:type="dxa"/>
            <w:vAlign w:val="center"/>
          </w:tcPr>
          <w:p>
            <w:pPr>
              <w:adjustRightInd w:val="0"/>
              <w:spacing w:line="360" w:lineRule="auto"/>
              <w:ind w:firstLine="0" w:firstLineChars="0"/>
              <w:jc w:val="center"/>
              <w:rPr>
                <w:rFonts w:ascii="宋体" w:hAnsi="宋体" w:cs="宋体"/>
                <w:color w:val="auto"/>
                <w:highlight w:val="none"/>
              </w:rPr>
            </w:pPr>
          </w:p>
        </w:tc>
        <w:tc>
          <w:tcPr>
            <w:tcW w:w="1044" w:type="dxa"/>
            <w:vAlign w:val="center"/>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center"/>
          </w:tcPr>
          <w:p>
            <w:pPr>
              <w:adjustRightInd w:val="0"/>
              <w:spacing w:line="360" w:lineRule="auto"/>
              <w:ind w:firstLine="0" w:firstLineChars="0"/>
              <w:jc w:val="center"/>
              <w:rPr>
                <w:rFonts w:ascii="宋体" w:hAnsi="宋体" w:cs="宋体"/>
                <w:color w:val="auto"/>
                <w:highlight w:val="none"/>
              </w:rPr>
            </w:pPr>
          </w:p>
        </w:tc>
        <w:tc>
          <w:tcPr>
            <w:tcW w:w="1809" w:type="dxa"/>
            <w:vAlign w:val="center"/>
          </w:tcPr>
          <w:p>
            <w:pPr>
              <w:adjustRightInd w:val="0"/>
              <w:spacing w:line="360" w:lineRule="auto"/>
              <w:ind w:firstLine="0" w:firstLineChars="0"/>
              <w:jc w:val="center"/>
              <w:rPr>
                <w:rFonts w:ascii="宋体" w:hAnsi="宋体" w:cs="宋体"/>
                <w:color w:val="auto"/>
                <w:highlight w:val="none"/>
              </w:rPr>
            </w:pPr>
          </w:p>
        </w:tc>
        <w:tc>
          <w:tcPr>
            <w:tcW w:w="685" w:type="dxa"/>
            <w:vAlign w:val="center"/>
          </w:tcPr>
          <w:p>
            <w:pPr>
              <w:adjustRightInd w:val="0"/>
              <w:spacing w:line="360" w:lineRule="auto"/>
              <w:ind w:firstLine="0" w:firstLineChars="0"/>
              <w:jc w:val="center"/>
              <w:rPr>
                <w:rFonts w:ascii="宋体" w:hAnsi="宋体" w:cs="宋体"/>
                <w:color w:val="auto"/>
                <w:highlight w:val="none"/>
              </w:rPr>
            </w:pPr>
          </w:p>
        </w:tc>
        <w:tc>
          <w:tcPr>
            <w:tcW w:w="959" w:type="dxa"/>
            <w:vAlign w:val="center"/>
          </w:tcPr>
          <w:p>
            <w:pPr>
              <w:adjustRightInd w:val="0"/>
              <w:spacing w:line="360" w:lineRule="auto"/>
              <w:ind w:firstLine="0" w:firstLineChars="0"/>
              <w:jc w:val="center"/>
              <w:rPr>
                <w:rFonts w:ascii="宋体" w:hAnsi="宋体" w:cs="宋体"/>
                <w:color w:val="auto"/>
                <w:highlight w:val="none"/>
              </w:rPr>
            </w:pPr>
          </w:p>
        </w:tc>
        <w:tc>
          <w:tcPr>
            <w:tcW w:w="1044" w:type="dxa"/>
            <w:vAlign w:val="center"/>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6</w:t>
            </w:r>
          </w:p>
        </w:tc>
        <w:tc>
          <w:tcPr>
            <w:tcW w:w="1499" w:type="dxa"/>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油冷机</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7</w:t>
            </w:r>
          </w:p>
        </w:tc>
        <w:tc>
          <w:tcPr>
            <w:tcW w:w="149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夹具</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8</w:t>
            </w:r>
          </w:p>
        </w:tc>
        <w:tc>
          <w:tcPr>
            <w:tcW w:w="1499" w:type="dxa"/>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运输费</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499" w:type="dxa"/>
            <w:vAlign w:val="top"/>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8" w:type="dxa"/>
            <w:gridSpan w:val="2"/>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合计金额（大写）</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合计金额（小写）</w:t>
            </w:r>
          </w:p>
        </w:tc>
        <w:tc>
          <w:tcPr>
            <w:tcW w:w="2688" w:type="dxa"/>
            <w:gridSpan w:val="3"/>
            <w:vAlign w:val="top"/>
          </w:tcPr>
          <w:p>
            <w:pPr>
              <w:adjustRightInd w:val="0"/>
              <w:spacing w:line="360" w:lineRule="auto"/>
              <w:ind w:firstLine="0" w:firstLineChars="0"/>
              <w:jc w:val="center"/>
              <w:rPr>
                <w:rFonts w:ascii="宋体" w:hAnsi="宋体" w:cs="宋体"/>
                <w:color w:val="auto"/>
                <w:highlight w:val="none"/>
              </w:rPr>
            </w:pPr>
          </w:p>
        </w:tc>
      </w:tr>
    </w:tbl>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备注：</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 xml:space="preserve">  </w:t>
      </w:r>
      <w:r>
        <w:rPr>
          <w:rFonts w:hint="eastAsia" w:ascii="华文楷体" w:hAnsi="华文楷体" w:eastAsia="华文楷体" w:cs="华文楷体"/>
          <w:color w:val="auto"/>
          <w:spacing w:val="20"/>
          <w:highlight w:val="none"/>
        </w:rPr>
        <w:t>⑴</w:t>
      </w:r>
      <w:r>
        <w:rPr>
          <w:rFonts w:hint="eastAsia" w:ascii="宋体" w:hAnsi="宋体" w:cs="宋体"/>
          <w:color w:val="auto"/>
          <w:spacing w:val="20"/>
          <w:highlight w:val="none"/>
        </w:rPr>
        <w:t>本表需要罗列出满足《招标公告》要求的数控立式珩磨机项目所需的所有细分项目产品报价等信息。</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 xml:space="preserve">  </w:t>
      </w:r>
      <w:r>
        <w:rPr>
          <w:rFonts w:hint="eastAsia" w:ascii="华文楷体" w:hAnsi="华文楷体" w:eastAsia="华文楷体" w:cs="华文楷体"/>
          <w:color w:val="auto"/>
          <w:spacing w:val="20"/>
          <w:highlight w:val="none"/>
        </w:rPr>
        <w:t>⑵</w:t>
      </w:r>
      <w:r>
        <w:rPr>
          <w:rFonts w:hint="eastAsia" w:ascii="宋体" w:hAnsi="宋体" w:cs="宋体"/>
          <w:color w:val="auto"/>
          <w:spacing w:val="20"/>
          <w:highlight w:val="none"/>
        </w:rPr>
        <w:t>本表产品名称、规格、型号、数量等须符合并满足本项目的招标要求，对于实施过程中因名称、规格、型号、数量等不符合或不满足安装、加工等要求的，由投标人自己承担。</w:t>
      </w:r>
    </w:p>
    <w:p>
      <w:pPr>
        <w:tabs>
          <w:tab w:val="left" w:pos="5551"/>
        </w:tabs>
        <w:spacing w:line="240" w:lineRule="auto"/>
        <w:ind w:firstLine="0" w:firstLineChars="0"/>
        <w:jc w:val="left"/>
        <w:rPr>
          <w:rFonts w:ascii="宋体" w:hAnsi="宋体" w:cs="宋体"/>
          <w:color w:val="auto"/>
          <w:spacing w:val="20"/>
          <w:highlight w:val="none"/>
        </w:rPr>
      </w:pPr>
      <w:r>
        <w:rPr>
          <w:rFonts w:hint="eastAsia" w:ascii="宋体" w:hAnsi="宋体" w:cs="宋体"/>
          <w:color w:val="auto"/>
          <w:spacing w:val="20"/>
          <w:highlight w:val="none"/>
        </w:rPr>
        <w:t xml:space="preserve">  </w:t>
      </w:r>
      <w:r>
        <w:rPr>
          <w:rFonts w:hint="eastAsia" w:ascii="华文楷体" w:hAnsi="华文楷体" w:eastAsia="华文楷体" w:cs="华文楷体"/>
          <w:color w:val="auto"/>
          <w:spacing w:val="20"/>
          <w:highlight w:val="none"/>
        </w:rPr>
        <w:t>⑶</w:t>
      </w:r>
      <w:r>
        <w:rPr>
          <w:rFonts w:hint="eastAsia" w:ascii="宋体" w:hAnsi="宋体" w:cs="宋体"/>
          <w:color w:val="auto"/>
          <w:spacing w:val="20"/>
          <w:highlight w:val="none"/>
        </w:rPr>
        <w:t>本表相关产品的合计金额，是本数控立式珩磨机招标项目的合计金额，该合计金额须包含在表1投标报价的总价格中。所有报价均为含税价格（税率13%），所有价格均以人民币报价，金额单位为元。</w:t>
      </w:r>
    </w:p>
    <w:p>
      <w:pPr>
        <w:numPr>
          <w:ilvl w:val="0"/>
          <w:numId w:val="5"/>
        </w:numPr>
        <w:tabs>
          <w:tab w:val="left" w:pos="5551"/>
        </w:tabs>
        <w:ind w:firstLine="0" w:firstLineChars="0"/>
        <w:jc w:val="left"/>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设备加工要求</w:t>
      </w:r>
    </w:p>
    <w:p>
      <w:pPr>
        <w:spacing w:line="360" w:lineRule="auto"/>
        <w:ind w:firstLine="679" w:firstLineChars="283"/>
        <w:rPr>
          <w:rFonts w:ascii="宋体" w:hAnsi="宋体" w:cs="宋体"/>
          <w:color w:val="auto"/>
          <w:sz w:val="24"/>
          <w:highlight w:val="none"/>
        </w:rPr>
      </w:pPr>
      <w:r>
        <w:rPr>
          <w:rFonts w:hint="eastAsia" w:ascii="宋体" w:hAnsi="宋体" w:cs="宋体"/>
          <w:color w:val="auto"/>
          <w:sz w:val="24"/>
          <w:highlight w:val="none"/>
        </w:rPr>
        <w:t>须满足下表零件孔的珩磨要求（见表3）</w:t>
      </w:r>
    </w:p>
    <w:p>
      <w:pPr>
        <w:spacing w:line="360" w:lineRule="auto"/>
        <w:ind w:firstLine="679" w:firstLineChars="283"/>
        <w:jc w:val="center"/>
        <w:rPr>
          <w:rFonts w:ascii="宋体" w:hAnsi="宋体" w:cs="宋体"/>
          <w:color w:val="auto"/>
          <w:sz w:val="24"/>
          <w:highlight w:val="none"/>
        </w:rPr>
      </w:pPr>
      <w:r>
        <w:rPr>
          <w:rFonts w:hint="eastAsia" w:ascii="宋体" w:hAnsi="宋体" w:cs="宋体"/>
          <w:color w:val="auto"/>
          <w:sz w:val="24"/>
          <w:highlight w:val="none"/>
        </w:rPr>
        <w:t>表3 本项目设备须满足的零件孔的珩磨要求</w:t>
      </w:r>
    </w:p>
    <w:tbl>
      <w:tblPr>
        <w:tblW w:w="10225" w:type="dxa"/>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5"/>
        <w:gridCol w:w="1013"/>
        <w:gridCol w:w="797"/>
        <w:gridCol w:w="694"/>
        <w:gridCol w:w="884"/>
        <w:gridCol w:w="1412"/>
        <w:gridCol w:w="938"/>
        <w:gridCol w:w="700"/>
        <w:gridCol w:w="625"/>
        <w:gridCol w:w="787"/>
        <w:gridCol w:w="913"/>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零件图号</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名称</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重量(Kg)</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材料</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零件外形最大尺寸（长x宽x高）（mm）</w:t>
            </w:r>
          </w:p>
        </w:tc>
        <w:tc>
          <w:tcPr>
            <w:tcW w:w="938"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待珩磨的孔径（mm）</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孔深度（mm）</w:t>
            </w:r>
          </w:p>
        </w:tc>
        <w:tc>
          <w:tcPr>
            <w:tcW w:w="6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通/盲孔</w:t>
            </w:r>
          </w:p>
        </w:tc>
        <w:tc>
          <w:tcPr>
            <w:tcW w:w="78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孔底退刀槽宽度（mm）</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粗糙度（um)</w:t>
            </w:r>
          </w:p>
        </w:tc>
        <w:tc>
          <w:tcPr>
            <w:tcW w:w="93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孔圆柱度允差（mm）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U3-3E080</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液压缸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27</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HT500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Φ254×230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Φ49H7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U3-3M008</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液压缸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41.9</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QT500-7</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Φ276×365</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Φ57H7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229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U3-4M005</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起动空气阀阀体</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6.7</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Φ140×218</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Φ44H7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98.5</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Φ75H7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61</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U3-4K004</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起动空气阀阀体</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8.5</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137×115×235.5</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Φ50H7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Φ85H7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63</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K3-3K023</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液压缸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51.1</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HT500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Φ342×391</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Φ66H7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331</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22</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1-U3-3K016</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油压箱</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35.9</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HT450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204</w:t>
            </w:r>
            <w:r>
              <w:rPr>
                <w:color w:val="auto"/>
                <w:kern w:val="0"/>
                <w:sz w:val="24"/>
                <w:szCs w:val="24"/>
                <w:highlight w:val="none"/>
              </w:rPr>
              <w:t>×204×265</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Φ80H7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7</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U3-6K007</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空气弹簧缸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28.2</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HT450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Φ240×207</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Φ160H7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135</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U3-6E090</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空气弹簧缸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25.1</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HT500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Φ254×194</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Φ123H7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w:t>
            </w:r>
            <w:r>
              <w:rPr>
                <w:rFonts w:hint="eastAsia" w:ascii="宋体" w:hAnsi="宋体" w:cs="宋体"/>
                <w:color w:val="auto"/>
                <w:kern w:val="0"/>
                <w:sz w:val="24"/>
                <w:szCs w:val="24"/>
                <w:highlight w:val="none"/>
                <w:lang w:val="en-US" w:eastAsia="zh-CN"/>
              </w:rPr>
              <w:t>2</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9</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U3-6M006</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空气弹簧缸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16.9</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HT450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Φ210×169</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Φ138H7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104</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10</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color w:val="auto"/>
                <w:kern w:val="0"/>
                <w:sz w:val="24"/>
                <w:szCs w:val="24"/>
                <w:highlight w:val="none"/>
              </w:rPr>
              <w:t>U3-3K034</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排气阀驱动齿轮下部壳体</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59.2</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360×</w:t>
            </w:r>
            <w:r>
              <w:rPr>
                <w:color w:val="auto"/>
                <w:kern w:val="0"/>
                <w:sz w:val="24"/>
                <w:szCs w:val="24"/>
                <w:highlight w:val="none"/>
              </w:rPr>
              <w:t>316×324</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Φ166H7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324</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11</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U3-6E094</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阀杆导向套</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2.4</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Φ103×169</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Φ35H7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U3-6M007</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阀杆导向套</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3.4</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Φ114×190</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Ф46(+0.07 +0.04)</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190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13</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U3-6K010</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阀杆导向套</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5.3</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Φ128×243</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Φ55(+0.08 +0.05)</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243</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U3-6A028</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阀杆导向套</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8.1</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Φ162×271</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Ф61(+0.08 +0.05)</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271</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15</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U3-4E052</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起动空气阀壳体</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3.8</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102×102×174.5</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Ф33H7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2.5</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Ф56H7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43</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2.5</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Ra0.8</w:t>
            </w: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U3-48013</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起动空气阀壳体</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16.3</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HT250</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194×166×308</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Ф105H7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72</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4"/>
                <w:szCs w:val="24"/>
                <w:highlight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Ф60H7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145</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17</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U3-3A063</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油压箱</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86</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QT500-7</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306×358×354</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Ф96H7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219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盲孔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9</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U3-3A089</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液压缸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124.5</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QT500-7</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Φ426×528</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Ф80H7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349</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U3-6A054</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空气弹簧缸</w:t>
            </w: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49.1</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QT400-15</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Φ312×236</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Ф224H7</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145</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通孔</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Ra1.6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0.02</w:t>
            </w:r>
          </w:p>
        </w:tc>
      </w:tr>
    </w:tbl>
    <w:p>
      <w:pPr>
        <w:tabs>
          <w:tab w:val="left" w:pos="5551"/>
        </w:tabs>
        <w:spacing w:line="240" w:lineRule="auto"/>
        <w:ind w:firstLine="0" w:firstLineChars="0"/>
        <w:jc w:val="left"/>
        <w:rPr>
          <w:rFonts w:ascii="宋体" w:hAnsi="宋体" w:cs="宋体"/>
          <w:b/>
          <w:bCs/>
          <w:color w:val="auto"/>
          <w:szCs w:val="21"/>
          <w:highlight w:val="none"/>
        </w:rPr>
      </w:pPr>
      <w:r>
        <w:rPr>
          <w:rFonts w:hint="eastAsia" w:ascii="宋体" w:hAnsi="宋体" w:cs="宋体"/>
          <w:b/>
          <w:bCs/>
          <w:color w:val="auto"/>
          <w:spacing w:val="20"/>
          <w:highlight w:val="none"/>
        </w:rPr>
        <w:t>备注：有意参与本项目投标的且需要上述加工零件图纸作工艺分析的投标人，可以向招标联系人索要。</w:t>
      </w:r>
    </w:p>
    <w:p>
      <w:pPr>
        <w:tabs>
          <w:tab w:val="left" w:pos="5551"/>
        </w:tabs>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三．指标要求</w:t>
      </w:r>
    </w:p>
    <w:p>
      <w:pPr>
        <w:tabs>
          <w:tab w:val="left" w:pos="5551"/>
        </w:tabs>
        <w:spacing w:line="360" w:lineRule="auto"/>
        <w:ind w:firstLine="642"/>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1</w:t>
      </w:r>
      <w:r>
        <w:rPr>
          <w:rFonts w:ascii="宋体" w:hAnsi="宋体" w:cs="宋体"/>
          <w:b/>
          <w:bCs/>
          <w:color w:val="auto"/>
          <w:spacing w:val="20"/>
          <w:sz w:val="28"/>
          <w:szCs w:val="28"/>
          <w:highlight w:val="none"/>
        </w:rPr>
        <w:t>.</w:t>
      </w:r>
      <w:r>
        <w:rPr>
          <w:rFonts w:hint="eastAsia" w:ascii="宋体" w:hAnsi="宋体" w:cs="宋体"/>
          <w:b/>
          <w:bCs/>
          <w:color w:val="auto"/>
          <w:spacing w:val="20"/>
          <w:sz w:val="28"/>
          <w:szCs w:val="28"/>
          <w:highlight w:val="none"/>
        </w:rPr>
        <w:t>将技术参数指标及响应情况填写至表4中。</w:t>
      </w:r>
    </w:p>
    <w:p>
      <w:pPr>
        <w:tabs>
          <w:tab w:val="left" w:pos="5551"/>
        </w:tabs>
        <w:spacing w:line="360" w:lineRule="auto"/>
        <w:ind w:firstLine="56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表4技术参数指标及响应情况</w:t>
      </w:r>
    </w:p>
    <w:tbl>
      <w:tblPr>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59"/>
        <w:gridCol w:w="2632"/>
        <w:gridCol w:w="3718"/>
        <w:gridCol w:w="112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32" w:type="dxa"/>
            <w:vAlign w:val="center"/>
          </w:tcPr>
          <w:p>
            <w:pPr>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项目</w:t>
            </w:r>
          </w:p>
        </w:tc>
        <w:tc>
          <w:tcPr>
            <w:tcW w:w="3718" w:type="dxa"/>
            <w:vAlign w:val="center"/>
          </w:tcPr>
          <w:p>
            <w:pPr>
              <w:spacing w:line="360" w:lineRule="auto"/>
              <w:ind w:firstLine="482"/>
              <w:jc w:val="center"/>
              <w:rPr>
                <w:rFonts w:ascii="宋体" w:hAnsi="宋体" w:cs="宋体"/>
                <w:b/>
                <w:bCs/>
                <w:color w:val="auto"/>
                <w:sz w:val="24"/>
                <w:highlight w:val="none"/>
              </w:rPr>
            </w:pPr>
            <w:r>
              <w:rPr>
                <w:rFonts w:hint="eastAsia" w:ascii="宋体" w:hAnsi="宋体" w:cs="宋体"/>
                <w:b/>
                <w:bCs/>
                <w:color w:val="auto"/>
                <w:sz w:val="24"/>
                <w:highlight w:val="none"/>
              </w:rPr>
              <w:t>技术指标</w:t>
            </w:r>
          </w:p>
        </w:tc>
        <w:tc>
          <w:tcPr>
            <w:tcW w:w="1122" w:type="dxa"/>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b/>
                <w:bCs/>
                <w:color w:val="auto"/>
                <w:sz w:val="24"/>
                <w:szCs w:val="24"/>
                <w:highlight w:val="none"/>
              </w:rPr>
              <w:t>响应情况</w:t>
            </w:r>
          </w:p>
        </w:tc>
        <w:tc>
          <w:tcPr>
            <w:tcW w:w="1469" w:type="dxa"/>
            <w:vAlign w:val="center"/>
          </w:tcPr>
          <w:p>
            <w:pPr>
              <w:widowControl/>
              <w:ind w:firstLine="0" w:firstLineChars="0"/>
              <w:jc w:val="center"/>
              <w:textAlignment w:val="top"/>
              <w:rPr>
                <w:rFonts w:ascii="宋体" w:hAnsi="宋体" w:cs="宋体"/>
                <w:color w:val="auto"/>
                <w:sz w:val="24"/>
                <w:highlight w:val="none"/>
              </w:rPr>
            </w:pPr>
            <w:r>
              <w:rPr>
                <w:rFonts w:hint="eastAsia" w:ascii="宋体" w:hAnsi="宋体" w:cs="宋体"/>
                <w:b/>
                <w:bCs/>
                <w:color w:val="auto"/>
                <w:kern w:val="0"/>
                <w:sz w:val="24"/>
                <w:szCs w:val="24"/>
                <w:highlight w:val="none"/>
              </w:rPr>
              <w:t>优于或符合或偏离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Merge w:val="restart"/>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32" w:type="dxa"/>
            <w:vMerge w:val="restart"/>
            <w:vAlign w:val="center"/>
          </w:tcPr>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加工零件要求</w:t>
            </w:r>
          </w:p>
        </w:tc>
        <w:tc>
          <w:tcPr>
            <w:tcW w:w="3718" w:type="dxa"/>
            <w:vAlign w:val="center"/>
          </w:tcPr>
          <w:p>
            <w:pPr>
              <w:spacing w:line="360" w:lineRule="auto"/>
              <w:ind w:firstLine="0" w:firstLineChars="0"/>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highlight w:val="none"/>
              </w:rPr>
              <w:t>须满足表1中所有零件孔的珩磨要求</w:t>
            </w:r>
            <w:r>
              <w:rPr>
                <w:rFonts w:hint="eastAsia" w:ascii="宋体" w:hAnsi="宋体" w:cs="宋体"/>
                <w:color w:val="auto"/>
                <w:sz w:val="24"/>
                <w:szCs w:val="24"/>
                <w:highlight w:val="none"/>
              </w:rPr>
              <w:t>，保证其形位公差尺寸。</w:t>
            </w:r>
          </w:p>
        </w:tc>
        <w:tc>
          <w:tcPr>
            <w:tcW w:w="1122" w:type="dxa"/>
            <w:vAlign w:val="center"/>
          </w:tcPr>
          <w:p>
            <w:pPr>
              <w:spacing w:line="360" w:lineRule="auto"/>
              <w:ind w:firstLine="0" w:firstLineChars="0"/>
              <w:rPr>
                <w:rFonts w:ascii="宋体" w:hAnsi="宋体" w:cs="宋体"/>
                <w:color w:val="auto"/>
                <w:spacing w:val="20"/>
                <w:sz w:val="24"/>
                <w:szCs w:val="24"/>
                <w:highlight w:val="none"/>
              </w:rPr>
            </w:pPr>
          </w:p>
        </w:tc>
        <w:tc>
          <w:tcPr>
            <w:tcW w:w="1469" w:type="dxa"/>
            <w:vAlign w:val="center"/>
          </w:tcPr>
          <w:p>
            <w:pPr>
              <w:spacing w:line="360" w:lineRule="auto"/>
              <w:ind w:firstLine="0" w:firstLineChars="0"/>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Merge w:val="continue"/>
            <w:vAlign w:val="center"/>
          </w:tcPr>
          <w:p>
            <w:pPr>
              <w:spacing w:line="360" w:lineRule="auto"/>
              <w:ind w:firstLine="0" w:firstLineChars="0"/>
              <w:jc w:val="center"/>
              <w:rPr>
                <w:rFonts w:ascii="宋体" w:hAnsi="宋体" w:cs="宋体"/>
                <w:color w:val="auto"/>
                <w:sz w:val="24"/>
                <w:szCs w:val="24"/>
                <w:highlight w:val="none"/>
              </w:rPr>
            </w:pPr>
          </w:p>
        </w:tc>
        <w:tc>
          <w:tcPr>
            <w:tcW w:w="2632" w:type="dxa"/>
            <w:vMerge w:val="continue"/>
            <w:vAlign w:val="center"/>
          </w:tcPr>
          <w:p>
            <w:pPr>
              <w:spacing w:line="360" w:lineRule="auto"/>
              <w:ind w:firstLine="480" w:firstLineChars="200"/>
              <w:jc w:val="center"/>
              <w:rPr>
                <w:rFonts w:ascii="宋体" w:hAnsi="宋体" w:cs="宋体"/>
                <w:color w:val="auto"/>
                <w:sz w:val="24"/>
                <w:szCs w:val="24"/>
                <w:highlight w:val="none"/>
              </w:rPr>
            </w:pPr>
          </w:p>
        </w:tc>
        <w:tc>
          <w:tcPr>
            <w:tcW w:w="3718" w:type="dxa"/>
            <w:vAlign w:val="center"/>
          </w:tcPr>
          <w:p>
            <w:pPr>
              <w:widowControl/>
              <w:ind w:firstLine="0" w:firstLineChars="0"/>
              <w:textAlignment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*分别提供适合上表1中各款零件的珩磨头、珩磨连杆、珩磨工装，提供相关珩磨零件的工艺方案、工艺节拍；提供各珩磨头使用的磨料型号、规格、推荐厂家信息。</w:t>
            </w:r>
          </w:p>
        </w:tc>
        <w:tc>
          <w:tcPr>
            <w:tcW w:w="1122" w:type="dxa"/>
            <w:vAlign w:val="center"/>
          </w:tcPr>
          <w:p>
            <w:pPr>
              <w:widowControl/>
              <w:ind w:firstLine="0" w:firstLineChars="0"/>
              <w:textAlignment w:val="center"/>
              <w:rPr>
                <w:rFonts w:ascii="宋体" w:hAnsi="宋体" w:cs="宋体"/>
                <w:color w:val="auto"/>
                <w:spacing w:val="20"/>
                <w:sz w:val="24"/>
                <w:szCs w:val="24"/>
                <w:highlight w:val="none"/>
              </w:rPr>
            </w:pPr>
          </w:p>
        </w:tc>
        <w:tc>
          <w:tcPr>
            <w:tcW w:w="1469" w:type="dxa"/>
            <w:vAlign w:val="center"/>
          </w:tcPr>
          <w:p>
            <w:pPr>
              <w:widowControl/>
              <w:ind w:firstLine="0" w:firstLineChars="0"/>
              <w:textAlignment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632" w:type="dxa"/>
            <w:vAlign w:val="top"/>
          </w:tcPr>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机床结构</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立式</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632" w:type="dxa"/>
            <w:vAlign w:val="top"/>
          </w:tcPr>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主轴数量</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632" w:type="dxa"/>
            <w:vAlign w:val="top"/>
          </w:tcPr>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工位数量</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632" w:type="dxa"/>
            <w:vAlign w:val="top"/>
          </w:tcPr>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珩磨直径范围</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Φ30-Φ</w:t>
            </w:r>
            <w:r>
              <w:rPr>
                <w:rFonts w:hint="eastAsia" w:ascii="宋体" w:hAnsi="宋体" w:cs="宋体"/>
                <w:color w:val="auto"/>
                <w:sz w:val="24"/>
                <w:szCs w:val="24"/>
                <w:highlight w:val="none"/>
                <w:lang w:val="en-US" w:eastAsia="zh-CN"/>
              </w:rPr>
              <w:t>230</w:t>
            </w:r>
            <w:r>
              <w:rPr>
                <w:rFonts w:hint="eastAsia" w:ascii="宋体" w:hAnsi="宋体" w:cs="宋体"/>
                <w:color w:val="auto"/>
                <w:sz w:val="24"/>
                <w:szCs w:val="24"/>
                <w:highlight w:val="none"/>
              </w:rPr>
              <w:t>mm</w:t>
            </w:r>
          </w:p>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（最大磨削直径允许大于Φ</w:t>
            </w:r>
            <w:r>
              <w:rPr>
                <w:rFonts w:hint="eastAsia" w:ascii="宋体" w:hAnsi="宋体" w:cs="宋体"/>
                <w:color w:val="auto"/>
                <w:sz w:val="24"/>
                <w:szCs w:val="24"/>
                <w:highlight w:val="none"/>
                <w:lang w:val="en-US" w:eastAsia="zh-CN"/>
              </w:rPr>
              <w:t>230</w:t>
            </w:r>
            <w:r>
              <w:rPr>
                <w:rFonts w:hint="eastAsia" w:ascii="宋体" w:hAnsi="宋体" w:cs="宋体"/>
                <w:color w:val="auto"/>
                <w:sz w:val="24"/>
                <w:szCs w:val="24"/>
                <w:highlight w:val="none"/>
              </w:rPr>
              <w:t>mm）</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632" w:type="dxa"/>
            <w:vAlign w:val="top"/>
          </w:tcPr>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主轴/主轴箱（Z轴）移动的最大行程</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ascii="Arial" w:hAnsi="Arial" w:cs="Arial"/>
                <w:color w:val="auto"/>
                <w:sz w:val="24"/>
                <w:szCs w:val="24"/>
                <w:highlight w:val="none"/>
              </w:rPr>
              <w:t>≥</w:t>
            </w:r>
            <w:r>
              <w:rPr>
                <w:rFonts w:hint="eastAsia" w:ascii="Arial" w:hAnsi="Arial" w:cs="Arial"/>
                <w:color w:val="auto"/>
                <w:sz w:val="24"/>
                <w:szCs w:val="24"/>
                <w:highlight w:val="none"/>
              </w:rPr>
              <w:t>500mm</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632" w:type="dxa"/>
            <w:vAlign w:val="top"/>
          </w:tcPr>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最大珩磨孔深度</w:t>
            </w:r>
          </w:p>
        </w:tc>
        <w:tc>
          <w:tcPr>
            <w:tcW w:w="3718" w:type="dxa"/>
            <w:vAlign w:val="top"/>
          </w:tcPr>
          <w:p>
            <w:pPr>
              <w:spacing w:line="360" w:lineRule="auto"/>
              <w:ind w:firstLine="0" w:firstLineChars="0"/>
              <w:jc w:val="center"/>
              <w:rPr>
                <w:rFonts w:ascii="Arial" w:hAnsi="Arial" w:cs="Arial"/>
                <w:color w:val="auto"/>
                <w:sz w:val="24"/>
                <w:szCs w:val="24"/>
                <w:highlight w:val="none"/>
              </w:rPr>
            </w:pPr>
            <w:r>
              <w:rPr>
                <w:rFonts w:hint="eastAsia" w:ascii="宋体" w:hAnsi="宋体" w:cs="宋体"/>
                <w:color w:val="auto"/>
                <w:spacing w:val="20"/>
                <w:sz w:val="24"/>
                <w:szCs w:val="24"/>
                <w:highlight w:val="none"/>
              </w:rPr>
              <w:t>*</w:t>
            </w:r>
            <w:r>
              <w:rPr>
                <w:rFonts w:ascii="Arial" w:hAnsi="Arial" w:cs="Arial"/>
                <w:color w:val="auto"/>
                <w:sz w:val="24"/>
                <w:szCs w:val="24"/>
                <w:highlight w:val="none"/>
              </w:rPr>
              <w:t>≥</w:t>
            </w:r>
            <w:r>
              <w:rPr>
                <w:rFonts w:hint="eastAsia" w:ascii="Arial" w:hAnsi="Arial" w:cs="Arial"/>
                <w:color w:val="auto"/>
                <w:sz w:val="24"/>
                <w:szCs w:val="24"/>
                <w:highlight w:val="none"/>
              </w:rPr>
              <w:t>400mm</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2632" w:type="dxa"/>
            <w:vAlign w:val="center"/>
          </w:tcPr>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工作台尺寸：长</w:t>
            </w:r>
            <w:r>
              <w:rPr>
                <w:rFonts w:ascii="Arial" w:hAnsi="Arial" w:cs="Arial"/>
                <w:color w:val="auto"/>
                <w:sz w:val="24"/>
                <w:szCs w:val="24"/>
                <w:highlight w:val="none"/>
              </w:rPr>
              <w:t>×</w:t>
            </w:r>
            <w:r>
              <w:rPr>
                <w:rFonts w:hint="eastAsia" w:ascii="Arial" w:hAnsi="Arial" w:cs="Arial"/>
                <w:color w:val="auto"/>
                <w:sz w:val="24"/>
                <w:szCs w:val="24"/>
                <w:highlight w:val="none"/>
              </w:rPr>
              <w:t>宽（mm）</w:t>
            </w:r>
          </w:p>
        </w:tc>
        <w:tc>
          <w:tcPr>
            <w:tcW w:w="3718" w:type="dxa"/>
            <w:vAlign w:val="center"/>
          </w:tcPr>
          <w:p>
            <w:pPr>
              <w:spacing w:line="360" w:lineRule="auto"/>
              <w:ind w:firstLine="0" w:firstLineChars="0"/>
              <w:jc w:val="center"/>
              <w:rPr>
                <w:rFonts w:ascii="Arial" w:hAnsi="Arial" w:cs="Arial"/>
                <w:color w:val="auto"/>
                <w:sz w:val="24"/>
                <w:szCs w:val="24"/>
                <w:highlight w:val="none"/>
              </w:rPr>
            </w:pPr>
            <w:r>
              <w:rPr>
                <w:rFonts w:ascii="Arial" w:hAnsi="Arial" w:cs="Arial"/>
                <w:color w:val="auto"/>
                <w:sz w:val="24"/>
                <w:szCs w:val="24"/>
                <w:highlight w:val="none"/>
              </w:rPr>
              <w:t>≥800x500</w:t>
            </w:r>
          </w:p>
        </w:tc>
        <w:tc>
          <w:tcPr>
            <w:tcW w:w="1122" w:type="dxa"/>
            <w:vAlign w:val="center"/>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center"/>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2632" w:type="dxa"/>
            <w:vAlign w:val="top"/>
          </w:tcPr>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工作台载重（KG）</w:t>
            </w:r>
          </w:p>
        </w:tc>
        <w:tc>
          <w:tcPr>
            <w:tcW w:w="3718" w:type="dxa"/>
            <w:vAlign w:val="top"/>
          </w:tcPr>
          <w:p>
            <w:pPr>
              <w:spacing w:line="360" w:lineRule="auto"/>
              <w:ind w:firstLine="0" w:firstLineChars="0"/>
              <w:jc w:val="center"/>
              <w:rPr>
                <w:rFonts w:ascii="Arial" w:hAnsi="Arial" w:cs="Arial"/>
                <w:color w:val="auto"/>
                <w:sz w:val="24"/>
                <w:szCs w:val="24"/>
                <w:highlight w:val="none"/>
              </w:rPr>
            </w:pPr>
            <w:r>
              <w:rPr>
                <w:rFonts w:hint="eastAsia" w:ascii="宋体" w:hAnsi="宋体" w:cs="宋体"/>
                <w:color w:val="auto"/>
                <w:spacing w:val="20"/>
                <w:sz w:val="24"/>
                <w:szCs w:val="24"/>
                <w:highlight w:val="none"/>
              </w:rPr>
              <w:t>*</w:t>
            </w:r>
            <w:r>
              <w:rPr>
                <w:rFonts w:ascii="Arial" w:hAnsi="Arial" w:cs="Arial"/>
                <w:color w:val="auto"/>
                <w:sz w:val="24"/>
                <w:szCs w:val="24"/>
                <w:highlight w:val="none"/>
              </w:rPr>
              <w:t>≥</w:t>
            </w:r>
            <w:r>
              <w:rPr>
                <w:rFonts w:hint="eastAsia" w:ascii="Arial" w:hAnsi="Arial" w:cs="Arial"/>
                <w:color w:val="auto"/>
                <w:sz w:val="24"/>
                <w:szCs w:val="24"/>
                <w:highlight w:val="none"/>
              </w:rPr>
              <w:t>450</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2632" w:type="dxa"/>
            <w:vAlign w:val="top"/>
          </w:tcPr>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各运动轴最小的补偿量（mm）</w:t>
            </w:r>
          </w:p>
        </w:tc>
        <w:tc>
          <w:tcPr>
            <w:tcW w:w="3718" w:type="dxa"/>
            <w:vAlign w:val="top"/>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*0.001</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Merge w:val="restart"/>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p>
        </w:tc>
        <w:tc>
          <w:tcPr>
            <w:tcW w:w="2632" w:type="dxa"/>
            <w:vMerge w:val="restart"/>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珩磨头进给方式</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珩磨头直径&lt;Φ50：单进给方式</w:t>
            </w:r>
          </w:p>
        </w:tc>
        <w:tc>
          <w:tcPr>
            <w:tcW w:w="1122" w:type="dxa"/>
            <w:vAlign w:val="top"/>
          </w:tcPr>
          <w:p>
            <w:pPr>
              <w:spacing w:line="360" w:lineRule="auto"/>
              <w:ind w:firstLine="0" w:firstLineChars="0"/>
              <w:jc w:val="center"/>
              <w:rPr>
                <w:rFonts w:ascii="宋体" w:hAnsi="宋体" w:cs="宋体"/>
                <w:color w:val="auto"/>
                <w:sz w:val="24"/>
                <w:szCs w:val="24"/>
                <w:highlight w:val="none"/>
              </w:rPr>
            </w:pPr>
          </w:p>
        </w:tc>
        <w:tc>
          <w:tcPr>
            <w:tcW w:w="1469" w:type="dxa"/>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Merge w:val="continue"/>
            <w:vAlign w:val="center"/>
          </w:tcPr>
          <w:p>
            <w:pPr>
              <w:spacing w:line="360" w:lineRule="auto"/>
              <w:ind w:firstLine="0" w:firstLineChars="0"/>
              <w:jc w:val="center"/>
              <w:rPr>
                <w:rFonts w:ascii="宋体" w:hAnsi="宋体" w:cs="宋体"/>
                <w:color w:val="auto"/>
                <w:sz w:val="24"/>
                <w:szCs w:val="24"/>
                <w:highlight w:val="none"/>
              </w:rPr>
            </w:pPr>
          </w:p>
        </w:tc>
        <w:tc>
          <w:tcPr>
            <w:tcW w:w="2632" w:type="dxa"/>
            <w:vMerge w:val="continue"/>
            <w:vAlign w:val="top"/>
          </w:tcPr>
          <w:p>
            <w:pPr>
              <w:pStyle w:val="3"/>
              <w:spacing w:line="360" w:lineRule="auto"/>
              <w:ind w:left="420" w:leftChars="200" w:firstLine="0" w:firstLineChars="0"/>
              <w:jc w:val="center"/>
              <w:rPr>
                <w:rFonts w:ascii="宋体" w:hAnsi="宋体" w:cs="宋体"/>
                <w:color w:val="auto"/>
                <w:sz w:val="24"/>
                <w:szCs w:val="24"/>
                <w:highlight w:val="none"/>
              </w:rPr>
            </w:pP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珩磨头直径</w:t>
            </w:r>
            <w:r>
              <w:rPr>
                <w:rFonts w:ascii="Arial" w:hAnsi="Arial" w:cs="Arial"/>
                <w:color w:val="auto"/>
                <w:sz w:val="24"/>
                <w:szCs w:val="24"/>
                <w:highlight w:val="none"/>
              </w:rPr>
              <w:t>≥</w:t>
            </w:r>
            <w:r>
              <w:rPr>
                <w:rFonts w:hint="eastAsia" w:ascii="宋体" w:hAnsi="宋体" w:cs="宋体"/>
                <w:color w:val="auto"/>
                <w:sz w:val="24"/>
                <w:szCs w:val="24"/>
                <w:highlight w:val="none"/>
              </w:rPr>
              <w:t>Φ50：双进给方式</w:t>
            </w:r>
          </w:p>
        </w:tc>
        <w:tc>
          <w:tcPr>
            <w:tcW w:w="1122" w:type="dxa"/>
            <w:vAlign w:val="top"/>
          </w:tcPr>
          <w:p>
            <w:pPr>
              <w:spacing w:line="360" w:lineRule="auto"/>
              <w:ind w:firstLine="0" w:firstLineChars="0"/>
              <w:jc w:val="center"/>
              <w:rPr>
                <w:rFonts w:ascii="宋体" w:hAnsi="宋体" w:cs="宋体"/>
                <w:color w:val="auto"/>
                <w:sz w:val="24"/>
                <w:szCs w:val="24"/>
                <w:highlight w:val="none"/>
              </w:rPr>
            </w:pPr>
          </w:p>
        </w:tc>
        <w:tc>
          <w:tcPr>
            <w:tcW w:w="1469" w:type="dxa"/>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珩磨头数量（个）</w:t>
            </w:r>
          </w:p>
        </w:tc>
        <w:tc>
          <w:tcPr>
            <w:tcW w:w="3718"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根据表1待磨削零件的孔径规格由投标人设定并提供（投标人需告知不同的珩磨头所适合磨削的孔径范围）</w:t>
            </w:r>
          </w:p>
        </w:tc>
        <w:tc>
          <w:tcPr>
            <w:tcW w:w="1122" w:type="dxa"/>
            <w:vAlign w:val="top"/>
          </w:tcPr>
          <w:p>
            <w:pPr>
              <w:spacing w:line="360" w:lineRule="auto"/>
              <w:ind w:firstLine="0" w:firstLineChars="0"/>
              <w:jc w:val="left"/>
              <w:rPr>
                <w:rFonts w:ascii="宋体" w:hAnsi="宋体" w:cs="宋体"/>
                <w:color w:val="auto"/>
                <w:sz w:val="24"/>
                <w:szCs w:val="24"/>
                <w:highlight w:val="none"/>
              </w:rPr>
            </w:pPr>
          </w:p>
        </w:tc>
        <w:tc>
          <w:tcPr>
            <w:tcW w:w="1469" w:type="dxa"/>
            <w:vAlign w:val="top"/>
          </w:tcPr>
          <w:p>
            <w:pPr>
              <w:spacing w:line="360" w:lineRule="auto"/>
              <w:ind w:firstLine="0" w:firstLineChars="0"/>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珩磨磨料材质</w:t>
            </w:r>
          </w:p>
        </w:tc>
        <w:tc>
          <w:tcPr>
            <w:tcW w:w="3718"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金刚石/CBN超硬磨料（具体型号由投标人根据表1待磨削的零件材质及各孔的加工要求进行罗列）</w:t>
            </w:r>
          </w:p>
        </w:tc>
        <w:tc>
          <w:tcPr>
            <w:tcW w:w="1122" w:type="dxa"/>
            <w:vAlign w:val="top"/>
          </w:tcPr>
          <w:p>
            <w:pPr>
              <w:spacing w:line="360" w:lineRule="auto"/>
              <w:ind w:firstLine="0" w:firstLineChars="0"/>
              <w:jc w:val="left"/>
              <w:rPr>
                <w:rFonts w:ascii="宋体" w:hAnsi="宋体" w:cs="宋体"/>
                <w:color w:val="auto"/>
                <w:sz w:val="24"/>
                <w:szCs w:val="24"/>
                <w:highlight w:val="none"/>
              </w:rPr>
            </w:pPr>
          </w:p>
        </w:tc>
        <w:tc>
          <w:tcPr>
            <w:tcW w:w="1469" w:type="dxa"/>
            <w:vAlign w:val="top"/>
          </w:tcPr>
          <w:p>
            <w:pPr>
              <w:spacing w:line="360" w:lineRule="auto"/>
              <w:ind w:firstLine="0" w:firstLineChars="0"/>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珩磨连杆数量（个）</w:t>
            </w:r>
          </w:p>
        </w:tc>
        <w:tc>
          <w:tcPr>
            <w:tcW w:w="3718"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投标人根据表1待磨削零件的孔径及珩磨头数量设定并提供（投标人需告知不同连杆所适配的珩磨头规格范围）</w:t>
            </w:r>
          </w:p>
        </w:tc>
        <w:tc>
          <w:tcPr>
            <w:tcW w:w="1122" w:type="dxa"/>
            <w:vAlign w:val="top"/>
          </w:tcPr>
          <w:p>
            <w:pPr>
              <w:spacing w:line="360" w:lineRule="auto"/>
              <w:ind w:firstLine="0" w:firstLineChars="0"/>
              <w:jc w:val="center"/>
              <w:rPr>
                <w:rFonts w:ascii="宋体" w:hAnsi="宋体" w:cs="宋体"/>
                <w:color w:val="auto"/>
                <w:sz w:val="24"/>
                <w:szCs w:val="24"/>
                <w:highlight w:val="none"/>
              </w:rPr>
            </w:pPr>
          </w:p>
        </w:tc>
        <w:tc>
          <w:tcPr>
            <w:tcW w:w="1469" w:type="dxa"/>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夹具数量（套）</w:t>
            </w:r>
          </w:p>
        </w:tc>
        <w:tc>
          <w:tcPr>
            <w:tcW w:w="3718"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投标人根据表1相关零件图纸外形尺寸及加工要求设定并悉数提供（夹具须满足实际生产工艺要</w:t>
            </w:r>
            <w:r>
              <w:rPr>
                <w:rFonts w:hint="eastAsia" w:ascii="宋体" w:hAnsi="宋体" w:cs="宋体"/>
                <w:color w:val="auto"/>
                <w:sz w:val="24"/>
                <w:szCs w:val="24"/>
                <w:highlight w:val="none"/>
                <w:lang w:eastAsia="zh-CN"/>
              </w:rPr>
              <w:t>求</w:t>
            </w:r>
            <w:r>
              <w:rPr>
                <w:rFonts w:hint="eastAsia" w:ascii="宋体" w:hAnsi="宋体" w:cs="宋体"/>
                <w:color w:val="auto"/>
                <w:sz w:val="24"/>
                <w:szCs w:val="24"/>
                <w:highlight w:val="none"/>
              </w:rPr>
              <w:t>）</w:t>
            </w:r>
          </w:p>
        </w:tc>
        <w:tc>
          <w:tcPr>
            <w:tcW w:w="1122" w:type="dxa"/>
            <w:vAlign w:val="top"/>
          </w:tcPr>
          <w:p>
            <w:pPr>
              <w:spacing w:line="360" w:lineRule="auto"/>
              <w:ind w:firstLine="0" w:firstLineChars="0"/>
              <w:jc w:val="left"/>
              <w:rPr>
                <w:rFonts w:ascii="宋体" w:hAnsi="宋体" w:cs="宋体"/>
                <w:color w:val="auto"/>
                <w:sz w:val="24"/>
                <w:szCs w:val="24"/>
                <w:highlight w:val="none"/>
              </w:rPr>
            </w:pPr>
          </w:p>
        </w:tc>
        <w:tc>
          <w:tcPr>
            <w:tcW w:w="1469" w:type="dxa"/>
            <w:vAlign w:val="top"/>
          </w:tcPr>
          <w:p>
            <w:pPr>
              <w:spacing w:line="360" w:lineRule="auto"/>
              <w:ind w:firstLine="0" w:firstLineChars="0"/>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2632" w:type="dxa"/>
            <w:vAlign w:val="top"/>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珩磨孔测量方式</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手动内径千分尺测量</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同一珩磨体实现不同孔径变化方式</w:t>
            </w:r>
          </w:p>
        </w:tc>
        <w:tc>
          <w:tcPr>
            <w:tcW w:w="3718"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更换油石底座（投标人提供油石的详细更换工艺方案）</w:t>
            </w:r>
          </w:p>
        </w:tc>
        <w:tc>
          <w:tcPr>
            <w:tcW w:w="1122" w:type="dxa"/>
            <w:vAlign w:val="top"/>
          </w:tcPr>
          <w:p>
            <w:pPr>
              <w:spacing w:line="360" w:lineRule="auto"/>
              <w:ind w:firstLine="0" w:firstLineChars="0"/>
              <w:jc w:val="left"/>
              <w:rPr>
                <w:rFonts w:ascii="宋体" w:hAnsi="宋体" w:cs="宋体"/>
                <w:color w:val="auto"/>
                <w:spacing w:val="20"/>
                <w:sz w:val="24"/>
                <w:szCs w:val="24"/>
                <w:highlight w:val="none"/>
              </w:rPr>
            </w:pPr>
          </w:p>
        </w:tc>
        <w:tc>
          <w:tcPr>
            <w:tcW w:w="1469" w:type="dxa"/>
            <w:vAlign w:val="top"/>
          </w:tcPr>
          <w:p>
            <w:pPr>
              <w:spacing w:line="360" w:lineRule="auto"/>
              <w:ind w:firstLine="0" w:firstLineChars="0"/>
              <w:jc w:val="left"/>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18</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磨削网纹夹角计算方式</w:t>
            </w:r>
          </w:p>
        </w:tc>
        <w:tc>
          <w:tcPr>
            <w:tcW w:w="3718"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人机交互式编程。输入网纹角度，自动计算</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珩磨头规圆具数量（套）</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由厂家根据珩磨头数量设定并提供</w:t>
            </w:r>
          </w:p>
        </w:tc>
        <w:tc>
          <w:tcPr>
            <w:tcW w:w="1122" w:type="dxa"/>
            <w:vAlign w:val="top"/>
          </w:tcPr>
          <w:p>
            <w:pPr>
              <w:spacing w:line="360" w:lineRule="auto"/>
              <w:ind w:firstLine="0" w:firstLineChars="0"/>
              <w:jc w:val="center"/>
              <w:rPr>
                <w:rFonts w:ascii="宋体" w:hAnsi="宋体" w:cs="宋体"/>
                <w:color w:val="auto"/>
                <w:sz w:val="24"/>
                <w:szCs w:val="24"/>
                <w:highlight w:val="none"/>
              </w:rPr>
            </w:pPr>
          </w:p>
        </w:tc>
        <w:tc>
          <w:tcPr>
            <w:tcW w:w="1469" w:type="dxa"/>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 w:hRule="atLeast"/>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0</w:t>
            </w:r>
          </w:p>
        </w:tc>
        <w:tc>
          <w:tcPr>
            <w:tcW w:w="2632" w:type="dxa"/>
            <w:vAlign w:val="top"/>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珩磨操作系统</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广数/三菱/发那科</w:t>
            </w:r>
            <w:r>
              <w:rPr>
                <w:rFonts w:hint="eastAsia" w:ascii="宋体" w:hAnsi="宋体" w:cs="宋体"/>
                <w:color w:val="auto"/>
                <w:sz w:val="24"/>
                <w:szCs w:val="24"/>
                <w:highlight w:val="none"/>
                <w:lang w:val="en-US" w:eastAsia="zh-CN"/>
              </w:rPr>
              <w:t>/西门子</w:t>
            </w:r>
          </w:p>
        </w:tc>
        <w:tc>
          <w:tcPr>
            <w:tcW w:w="1122" w:type="dxa"/>
            <w:vAlign w:val="top"/>
          </w:tcPr>
          <w:p>
            <w:pPr>
              <w:spacing w:line="360" w:lineRule="auto"/>
              <w:ind w:firstLine="0" w:firstLineChars="0"/>
              <w:jc w:val="center"/>
              <w:rPr>
                <w:rFonts w:ascii="宋体" w:hAnsi="宋体" w:cs="宋体"/>
                <w:color w:val="auto"/>
                <w:sz w:val="24"/>
                <w:szCs w:val="24"/>
                <w:highlight w:val="none"/>
              </w:rPr>
            </w:pPr>
          </w:p>
        </w:tc>
        <w:tc>
          <w:tcPr>
            <w:tcW w:w="1469" w:type="dxa"/>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2632" w:type="dxa"/>
            <w:vAlign w:val="top"/>
          </w:tcPr>
          <w:p>
            <w:pPr>
              <w:spacing w:line="360" w:lineRule="auto"/>
              <w:ind w:firstLine="560" w:firstLineChars="20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显示器</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ascii="Arial" w:hAnsi="Arial" w:cs="Arial"/>
                <w:color w:val="auto"/>
                <w:sz w:val="24"/>
                <w:szCs w:val="24"/>
                <w:highlight w:val="none"/>
              </w:rPr>
              <w:t>≥</w:t>
            </w:r>
            <w:r>
              <w:rPr>
                <w:rFonts w:hint="eastAsia"/>
                <w:bCs/>
                <w:color w:val="auto"/>
                <w:sz w:val="24"/>
                <w:szCs w:val="24"/>
                <w:highlight w:val="none"/>
              </w:rPr>
              <w:t>10英寸彩色液晶</w:t>
            </w:r>
          </w:p>
        </w:tc>
        <w:tc>
          <w:tcPr>
            <w:tcW w:w="1122" w:type="dxa"/>
            <w:vAlign w:val="top"/>
          </w:tcPr>
          <w:p>
            <w:pPr>
              <w:spacing w:line="360" w:lineRule="auto"/>
              <w:ind w:firstLine="0" w:firstLineChars="0"/>
              <w:jc w:val="center"/>
              <w:rPr>
                <w:rFonts w:ascii="Arial" w:hAnsi="Arial" w:cs="Arial"/>
                <w:color w:val="auto"/>
                <w:sz w:val="24"/>
                <w:szCs w:val="24"/>
                <w:highlight w:val="none"/>
              </w:rPr>
            </w:pPr>
          </w:p>
        </w:tc>
        <w:tc>
          <w:tcPr>
            <w:tcW w:w="1469" w:type="dxa"/>
            <w:vAlign w:val="top"/>
          </w:tcPr>
          <w:p>
            <w:pPr>
              <w:spacing w:line="360" w:lineRule="auto"/>
              <w:ind w:firstLine="0" w:firstLineChars="0"/>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p>
        </w:tc>
        <w:tc>
          <w:tcPr>
            <w:tcW w:w="2632" w:type="dxa"/>
            <w:vAlign w:val="top"/>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刀具磨损补偿方式</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人机交互式：手动输入补偿值</w:t>
            </w:r>
          </w:p>
        </w:tc>
        <w:tc>
          <w:tcPr>
            <w:tcW w:w="1122" w:type="dxa"/>
            <w:vAlign w:val="top"/>
          </w:tcPr>
          <w:p>
            <w:pPr>
              <w:spacing w:line="360" w:lineRule="auto"/>
              <w:ind w:firstLine="0" w:firstLineChars="0"/>
              <w:jc w:val="center"/>
              <w:rPr>
                <w:rFonts w:ascii="宋体" w:hAnsi="宋体" w:cs="宋体"/>
                <w:color w:val="auto"/>
                <w:sz w:val="24"/>
                <w:szCs w:val="24"/>
                <w:highlight w:val="none"/>
              </w:rPr>
            </w:pPr>
          </w:p>
        </w:tc>
        <w:tc>
          <w:tcPr>
            <w:tcW w:w="1469" w:type="dxa"/>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3</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珩磨方式</w:t>
            </w:r>
          </w:p>
        </w:tc>
        <w:tc>
          <w:tcPr>
            <w:tcW w:w="3718"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振荡、插补珩磨（湿式珩磨）</w:t>
            </w:r>
          </w:p>
        </w:tc>
        <w:tc>
          <w:tcPr>
            <w:tcW w:w="1122" w:type="dxa"/>
            <w:vAlign w:val="top"/>
          </w:tcPr>
          <w:p>
            <w:pPr>
              <w:spacing w:line="360" w:lineRule="auto"/>
              <w:ind w:firstLine="0" w:firstLineChars="0"/>
              <w:jc w:val="left"/>
              <w:rPr>
                <w:rFonts w:ascii="宋体" w:hAnsi="宋体" w:cs="宋体"/>
                <w:color w:val="auto"/>
                <w:sz w:val="24"/>
                <w:szCs w:val="24"/>
                <w:highlight w:val="none"/>
              </w:rPr>
            </w:pPr>
          </w:p>
        </w:tc>
        <w:tc>
          <w:tcPr>
            <w:tcW w:w="1469" w:type="dxa"/>
            <w:vAlign w:val="top"/>
          </w:tcPr>
          <w:p>
            <w:pPr>
              <w:spacing w:line="360" w:lineRule="auto"/>
              <w:ind w:firstLine="0" w:firstLineChars="0"/>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珩磨要求</w:t>
            </w:r>
          </w:p>
        </w:tc>
        <w:tc>
          <w:tcPr>
            <w:tcW w:w="3718"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可实现平台珩磨、螺伞珩磨等各种珩磨需求 。珩磨网纹无换向圆弧角</w:t>
            </w:r>
            <w:r>
              <w:rPr>
                <w:rFonts w:hint="eastAsia" w:ascii="宋体" w:hAnsi="宋体" w:cs="宋体"/>
                <w:color w:val="auto"/>
                <w:sz w:val="24"/>
                <w:szCs w:val="24"/>
                <w:highlight w:val="none"/>
                <w:lang w:eastAsia="zh-CN"/>
              </w:rPr>
              <w:t>。具备通孔及盲孔珩磨功能。</w:t>
            </w:r>
          </w:p>
        </w:tc>
        <w:tc>
          <w:tcPr>
            <w:tcW w:w="1122" w:type="dxa"/>
            <w:vAlign w:val="top"/>
          </w:tcPr>
          <w:p>
            <w:pPr>
              <w:spacing w:line="360" w:lineRule="auto"/>
              <w:ind w:firstLine="0" w:firstLineChars="0"/>
              <w:jc w:val="left"/>
              <w:rPr>
                <w:rFonts w:ascii="宋体" w:hAnsi="宋体" w:cs="宋体"/>
                <w:color w:val="auto"/>
                <w:spacing w:val="20"/>
                <w:sz w:val="24"/>
                <w:szCs w:val="24"/>
                <w:highlight w:val="none"/>
              </w:rPr>
            </w:pPr>
          </w:p>
        </w:tc>
        <w:tc>
          <w:tcPr>
            <w:tcW w:w="1469" w:type="dxa"/>
            <w:vAlign w:val="top"/>
          </w:tcPr>
          <w:p>
            <w:pPr>
              <w:spacing w:line="360" w:lineRule="auto"/>
              <w:ind w:firstLine="0" w:firstLineChars="0"/>
              <w:jc w:val="left"/>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p>
        </w:tc>
        <w:tc>
          <w:tcPr>
            <w:tcW w:w="2632" w:type="dxa"/>
            <w:vAlign w:val="top"/>
          </w:tcPr>
          <w:p>
            <w:pPr>
              <w:pStyle w:val="3"/>
              <w:spacing w:line="360" w:lineRule="auto"/>
              <w:ind w:left="420" w:leftChars="200"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油石涨开方式</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机械伺服</w:t>
            </w:r>
          </w:p>
        </w:tc>
        <w:tc>
          <w:tcPr>
            <w:tcW w:w="1122" w:type="dxa"/>
            <w:vAlign w:val="top"/>
          </w:tcPr>
          <w:p>
            <w:pPr>
              <w:spacing w:line="360" w:lineRule="auto"/>
              <w:ind w:firstLine="0" w:firstLineChars="0"/>
              <w:jc w:val="center"/>
              <w:rPr>
                <w:rFonts w:ascii="宋体" w:hAnsi="宋体" w:cs="宋体"/>
                <w:color w:val="auto"/>
                <w:sz w:val="24"/>
                <w:szCs w:val="24"/>
                <w:highlight w:val="none"/>
              </w:rPr>
            </w:pPr>
          </w:p>
        </w:tc>
        <w:tc>
          <w:tcPr>
            <w:tcW w:w="1469" w:type="dxa"/>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珩磨液过滤精度</w:t>
            </w:r>
          </w:p>
        </w:tc>
        <w:tc>
          <w:tcPr>
            <w:tcW w:w="3718" w:type="dxa"/>
            <w:vAlign w:val="top"/>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过滤精度</w:t>
            </w:r>
            <w:r>
              <w:rPr>
                <w:rFonts w:ascii="Arial" w:hAnsi="Arial" w:cs="Arial"/>
                <w:color w:val="auto"/>
                <w:spacing w:val="20"/>
                <w:sz w:val="24"/>
                <w:szCs w:val="24"/>
                <w:highlight w:val="none"/>
              </w:rPr>
              <w:t>≥</w:t>
            </w:r>
            <w:r>
              <w:rPr>
                <w:rFonts w:hint="eastAsia"/>
                <w:bCs/>
                <w:color w:val="auto"/>
                <w:sz w:val="24"/>
                <w:szCs w:val="24"/>
                <w:highlight w:val="none"/>
                <w:lang w:val="en-US" w:eastAsia="zh-CN"/>
              </w:rPr>
              <w:t>30</w:t>
            </w:r>
            <w:r>
              <w:rPr>
                <w:rFonts w:hint="eastAsia"/>
                <w:bCs/>
                <w:color w:val="auto"/>
                <w:sz w:val="24"/>
                <w:szCs w:val="24"/>
                <w:highlight w:val="none"/>
              </w:rPr>
              <w:t>μm (需简要描述各级过滤方式）</w:t>
            </w:r>
          </w:p>
        </w:tc>
        <w:tc>
          <w:tcPr>
            <w:tcW w:w="1122" w:type="dxa"/>
            <w:vAlign w:val="top"/>
          </w:tcPr>
          <w:p>
            <w:pPr>
              <w:spacing w:line="360" w:lineRule="auto"/>
              <w:ind w:firstLine="0" w:firstLineChars="0"/>
              <w:jc w:val="left"/>
              <w:rPr>
                <w:rFonts w:ascii="宋体" w:hAnsi="宋体" w:cs="宋体"/>
                <w:color w:val="auto"/>
                <w:spacing w:val="20"/>
                <w:sz w:val="24"/>
                <w:szCs w:val="24"/>
                <w:highlight w:val="none"/>
              </w:rPr>
            </w:pPr>
          </w:p>
        </w:tc>
        <w:tc>
          <w:tcPr>
            <w:tcW w:w="1469" w:type="dxa"/>
            <w:vAlign w:val="top"/>
          </w:tcPr>
          <w:p>
            <w:pPr>
              <w:spacing w:line="360" w:lineRule="auto"/>
              <w:ind w:firstLine="0" w:firstLineChars="0"/>
              <w:jc w:val="left"/>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珩磨液冷却方式</w:t>
            </w:r>
          </w:p>
        </w:tc>
        <w:tc>
          <w:tcPr>
            <w:tcW w:w="3718" w:type="dxa"/>
            <w:vAlign w:val="top"/>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油冷机（由</w:t>
            </w:r>
            <w:r>
              <w:rPr>
                <w:rFonts w:hint="eastAsia" w:ascii="宋体" w:hAnsi="宋体" w:cs="宋体"/>
                <w:color w:val="auto"/>
                <w:sz w:val="24"/>
                <w:szCs w:val="24"/>
                <w:highlight w:val="none"/>
              </w:rPr>
              <w:t>投标人</w:t>
            </w:r>
            <w:r>
              <w:rPr>
                <w:rFonts w:hint="eastAsia" w:ascii="宋体" w:hAnsi="宋体" w:cs="宋体"/>
                <w:color w:val="auto"/>
                <w:spacing w:val="20"/>
                <w:sz w:val="24"/>
                <w:szCs w:val="24"/>
                <w:highlight w:val="none"/>
              </w:rPr>
              <w:t>提供）</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2632" w:type="dxa"/>
            <w:vAlign w:val="center"/>
          </w:tcPr>
          <w:p>
            <w:pPr>
              <w:pStyle w:val="3"/>
              <w:spacing w:line="360" w:lineRule="auto"/>
              <w:ind w:left="420" w:leftChars="200"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冷却箱容量（</w:t>
            </w:r>
            <w:r>
              <w:rPr>
                <w:rFonts w:hint="eastAsia" w:ascii="宋体" w:hAnsi="宋体" w:cs="宋体"/>
                <w:color w:val="auto"/>
                <w:sz w:val="24"/>
                <w:szCs w:val="24"/>
                <w:highlight w:val="none"/>
                <w:lang w:val="en-US" w:eastAsia="zh-CN"/>
              </w:rPr>
              <w:t>L）</w:t>
            </w:r>
          </w:p>
        </w:tc>
        <w:tc>
          <w:tcPr>
            <w:tcW w:w="3718" w:type="dxa"/>
            <w:vAlign w:val="top"/>
          </w:tcPr>
          <w:p>
            <w:pPr>
              <w:spacing w:line="360" w:lineRule="auto"/>
              <w:ind w:firstLine="0" w:firstLineChars="0"/>
              <w:jc w:val="center"/>
              <w:rPr>
                <w:rFonts w:hint="eastAsia" w:ascii="宋体" w:hAnsi="宋体" w:cs="宋体"/>
                <w:color w:val="auto"/>
                <w:spacing w:val="20"/>
                <w:sz w:val="24"/>
                <w:szCs w:val="24"/>
                <w:highlight w:val="none"/>
              </w:rPr>
            </w:pPr>
            <w:r>
              <w:rPr>
                <w:rFonts w:hint="eastAsia" w:ascii="宋体" w:hAnsi="宋体" w:cs="宋体"/>
                <w:color w:val="auto"/>
                <w:sz w:val="24"/>
                <w:szCs w:val="24"/>
                <w:highlight w:val="none"/>
                <w:lang w:eastAsia="zh-CN"/>
              </w:rPr>
              <w:t>由</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根据实际设定</w:t>
            </w:r>
          </w:p>
        </w:tc>
        <w:tc>
          <w:tcPr>
            <w:tcW w:w="1122" w:type="dxa"/>
            <w:vAlign w:val="top"/>
          </w:tcPr>
          <w:p>
            <w:pPr>
              <w:spacing w:line="360" w:lineRule="auto"/>
              <w:ind w:firstLine="0" w:firstLineChars="0"/>
              <w:jc w:val="center"/>
              <w:rPr>
                <w:rFonts w:ascii="宋体" w:hAnsi="宋体" w:cs="宋体"/>
                <w:color w:val="auto"/>
                <w:spacing w:val="20"/>
                <w:sz w:val="24"/>
                <w:szCs w:val="24"/>
                <w:highlight w:val="none"/>
              </w:rPr>
            </w:pPr>
          </w:p>
        </w:tc>
        <w:tc>
          <w:tcPr>
            <w:tcW w:w="1469" w:type="dxa"/>
            <w:vAlign w:val="top"/>
          </w:tcPr>
          <w:p>
            <w:pPr>
              <w:spacing w:line="360" w:lineRule="auto"/>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29</w:t>
            </w:r>
          </w:p>
        </w:tc>
        <w:tc>
          <w:tcPr>
            <w:tcW w:w="2632" w:type="dxa"/>
            <w:vAlign w:val="top"/>
          </w:tcPr>
          <w:p>
            <w:pPr>
              <w:spacing w:line="360" w:lineRule="auto"/>
              <w:ind w:firstLine="560" w:firstLineChars="20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数据传输方式</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bCs/>
                <w:color w:val="auto"/>
                <w:sz w:val="24"/>
                <w:szCs w:val="24"/>
                <w:highlight w:val="none"/>
              </w:rPr>
              <w:t>USB接口/CF卡</w:t>
            </w:r>
          </w:p>
        </w:tc>
        <w:tc>
          <w:tcPr>
            <w:tcW w:w="1122" w:type="dxa"/>
            <w:vAlign w:val="top"/>
          </w:tcPr>
          <w:p>
            <w:pPr>
              <w:spacing w:line="360" w:lineRule="auto"/>
              <w:ind w:firstLine="0" w:firstLineChars="0"/>
              <w:jc w:val="center"/>
              <w:rPr>
                <w:bCs/>
                <w:color w:val="auto"/>
                <w:sz w:val="24"/>
                <w:szCs w:val="24"/>
                <w:highlight w:val="none"/>
              </w:rPr>
            </w:pPr>
          </w:p>
        </w:tc>
        <w:tc>
          <w:tcPr>
            <w:tcW w:w="1469" w:type="dxa"/>
            <w:vAlign w:val="top"/>
          </w:tcPr>
          <w:p>
            <w:pPr>
              <w:spacing w:line="360" w:lineRule="auto"/>
              <w:ind w:firstLine="0" w:firstLineChars="0"/>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0</w:t>
            </w:r>
          </w:p>
        </w:tc>
        <w:tc>
          <w:tcPr>
            <w:tcW w:w="2632" w:type="dxa"/>
            <w:vAlign w:val="center"/>
          </w:tcPr>
          <w:p>
            <w:pPr>
              <w:spacing w:line="360" w:lineRule="auto"/>
              <w:ind w:firstLine="560" w:firstLineChars="20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机床防护方式</w:t>
            </w:r>
          </w:p>
        </w:tc>
        <w:tc>
          <w:tcPr>
            <w:tcW w:w="3718" w:type="dxa"/>
            <w:vAlign w:val="center"/>
          </w:tcPr>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bCs/>
                <w:color w:val="auto"/>
                <w:sz w:val="24"/>
                <w:szCs w:val="24"/>
                <w:highlight w:val="none"/>
              </w:rPr>
              <w:t>封闭，防护门上设置有透明观察窗</w:t>
            </w:r>
          </w:p>
        </w:tc>
        <w:tc>
          <w:tcPr>
            <w:tcW w:w="1122" w:type="dxa"/>
            <w:vAlign w:val="center"/>
          </w:tcPr>
          <w:p>
            <w:pPr>
              <w:spacing w:line="360" w:lineRule="auto"/>
              <w:ind w:firstLine="0" w:firstLineChars="0"/>
              <w:jc w:val="left"/>
              <w:rPr>
                <w:rFonts w:ascii="宋体" w:hAnsi="宋体" w:cs="宋体"/>
                <w:color w:val="auto"/>
                <w:spacing w:val="20"/>
                <w:sz w:val="24"/>
                <w:szCs w:val="24"/>
                <w:highlight w:val="none"/>
              </w:rPr>
            </w:pPr>
          </w:p>
        </w:tc>
        <w:tc>
          <w:tcPr>
            <w:tcW w:w="1469" w:type="dxa"/>
            <w:vAlign w:val="center"/>
          </w:tcPr>
          <w:p>
            <w:pPr>
              <w:spacing w:line="360" w:lineRule="auto"/>
              <w:ind w:firstLine="0" w:firstLineChars="0"/>
              <w:jc w:val="left"/>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1</w:t>
            </w:r>
          </w:p>
        </w:tc>
        <w:tc>
          <w:tcPr>
            <w:tcW w:w="2632" w:type="dxa"/>
            <w:vAlign w:val="top"/>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导轨润滑方式</w:t>
            </w:r>
          </w:p>
        </w:tc>
        <w:tc>
          <w:tcPr>
            <w:tcW w:w="3718" w:type="dxa"/>
            <w:vAlign w:val="top"/>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集中自动定量润滑</w:t>
            </w:r>
          </w:p>
        </w:tc>
        <w:tc>
          <w:tcPr>
            <w:tcW w:w="1122" w:type="dxa"/>
            <w:vAlign w:val="top"/>
          </w:tcPr>
          <w:p>
            <w:pPr>
              <w:spacing w:line="360" w:lineRule="auto"/>
              <w:ind w:firstLine="0" w:firstLineChars="0"/>
              <w:jc w:val="center"/>
              <w:rPr>
                <w:rFonts w:ascii="宋体" w:hAnsi="宋体" w:cs="宋体"/>
                <w:color w:val="auto"/>
                <w:sz w:val="24"/>
                <w:szCs w:val="24"/>
                <w:highlight w:val="none"/>
              </w:rPr>
            </w:pPr>
          </w:p>
        </w:tc>
        <w:tc>
          <w:tcPr>
            <w:tcW w:w="1469" w:type="dxa"/>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电源要求</w:t>
            </w:r>
          </w:p>
        </w:tc>
        <w:tc>
          <w:tcPr>
            <w:tcW w:w="3718"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AC380V±10%;50Hz±2Hz</w:t>
            </w:r>
          </w:p>
        </w:tc>
        <w:tc>
          <w:tcPr>
            <w:tcW w:w="1122" w:type="dxa"/>
            <w:vAlign w:val="center"/>
          </w:tcPr>
          <w:p>
            <w:pPr>
              <w:pStyle w:val="3"/>
              <w:spacing w:line="360" w:lineRule="auto"/>
              <w:ind w:left="420" w:leftChars="200" w:firstLine="0" w:firstLineChars="0"/>
              <w:jc w:val="center"/>
              <w:rPr>
                <w:rFonts w:ascii="宋体" w:hAnsi="宋体" w:cs="宋体"/>
                <w:color w:val="auto"/>
                <w:spacing w:val="20"/>
                <w:sz w:val="24"/>
                <w:szCs w:val="24"/>
                <w:highlight w:val="none"/>
              </w:rPr>
            </w:pPr>
          </w:p>
        </w:tc>
        <w:tc>
          <w:tcPr>
            <w:tcW w:w="1469" w:type="dxa"/>
            <w:vAlign w:val="center"/>
          </w:tcPr>
          <w:p>
            <w:pPr>
              <w:pStyle w:val="3"/>
              <w:spacing w:line="360" w:lineRule="auto"/>
              <w:ind w:left="420" w:leftChars="200"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p>
        </w:tc>
        <w:tc>
          <w:tcPr>
            <w:tcW w:w="2632"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气源压力</w:t>
            </w:r>
          </w:p>
        </w:tc>
        <w:tc>
          <w:tcPr>
            <w:tcW w:w="3718" w:type="dxa"/>
            <w:vAlign w:val="center"/>
          </w:tcPr>
          <w:p>
            <w:pPr>
              <w:pStyle w:val="3"/>
              <w:spacing w:line="360" w:lineRule="auto"/>
              <w:ind w:left="420" w:leftChars="200" w:firstLine="0" w:firstLineChars="0"/>
              <w:jc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0.4-0.6Mpa</w:t>
            </w:r>
          </w:p>
        </w:tc>
        <w:tc>
          <w:tcPr>
            <w:tcW w:w="1122" w:type="dxa"/>
            <w:vAlign w:val="center"/>
          </w:tcPr>
          <w:p>
            <w:pPr>
              <w:pStyle w:val="3"/>
              <w:spacing w:line="360" w:lineRule="auto"/>
              <w:ind w:left="420" w:leftChars="200" w:firstLine="0" w:firstLineChars="0"/>
              <w:jc w:val="center"/>
              <w:rPr>
                <w:rFonts w:ascii="宋体" w:hAnsi="宋体" w:cs="宋体"/>
                <w:color w:val="auto"/>
                <w:spacing w:val="20"/>
                <w:sz w:val="24"/>
                <w:szCs w:val="24"/>
                <w:highlight w:val="none"/>
              </w:rPr>
            </w:pPr>
          </w:p>
        </w:tc>
        <w:tc>
          <w:tcPr>
            <w:tcW w:w="1469" w:type="dxa"/>
            <w:vAlign w:val="center"/>
          </w:tcPr>
          <w:p>
            <w:pPr>
              <w:pStyle w:val="3"/>
              <w:spacing w:line="360" w:lineRule="auto"/>
              <w:ind w:left="420" w:leftChars="200"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Align w:val="center"/>
          </w:tcPr>
          <w:p>
            <w:pPr>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2632" w:type="dxa"/>
            <w:vAlign w:val="center"/>
          </w:tcPr>
          <w:p>
            <w:pPr>
              <w:pStyle w:val="3"/>
              <w:spacing w:line="360" w:lineRule="auto"/>
              <w:ind w:left="420" w:leftChars="200"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电器柜要求</w:t>
            </w:r>
          </w:p>
        </w:tc>
        <w:tc>
          <w:tcPr>
            <w:tcW w:w="3718" w:type="dxa"/>
            <w:vAlign w:val="center"/>
          </w:tcPr>
          <w:p>
            <w:pPr>
              <w:pStyle w:val="3"/>
              <w:spacing w:line="360" w:lineRule="auto"/>
              <w:ind w:left="420" w:leftChars="200" w:firstLine="0" w:firstLineChars="0"/>
              <w:jc w:val="center"/>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eastAsia="zh-CN"/>
              </w:rPr>
              <w:t>带空调，带门锁</w:t>
            </w:r>
          </w:p>
        </w:tc>
        <w:tc>
          <w:tcPr>
            <w:tcW w:w="1122" w:type="dxa"/>
            <w:vAlign w:val="center"/>
          </w:tcPr>
          <w:p>
            <w:pPr>
              <w:pStyle w:val="3"/>
              <w:spacing w:line="360" w:lineRule="auto"/>
              <w:ind w:left="420" w:leftChars="200" w:firstLine="0" w:firstLineChars="0"/>
              <w:jc w:val="center"/>
              <w:rPr>
                <w:rFonts w:ascii="宋体" w:hAnsi="宋体" w:cs="宋体"/>
                <w:color w:val="auto"/>
                <w:spacing w:val="20"/>
                <w:sz w:val="24"/>
                <w:szCs w:val="24"/>
                <w:highlight w:val="none"/>
              </w:rPr>
            </w:pPr>
          </w:p>
        </w:tc>
        <w:tc>
          <w:tcPr>
            <w:tcW w:w="1469" w:type="dxa"/>
            <w:vAlign w:val="center"/>
          </w:tcPr>
          <w:p>
            <w:pPr>
              <w:pStyle w:val="3"/>
              <w:spacing w:line="360" w:lineRule="auto"/>
              <w:ind w:left="420" w:leftChars="200"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Merge w:val="restart"/>
            <w:vAlign w:val="center"/>
          </w:tcPr>
          <w:p>
            <w:pPr>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2632" w:type="dxa"/>
            <w:vMerge w:val="restart"/>
            <w:vAlign w:val="center"/>
          </w:tcPr>
          <w:p>
            <w:pPr>
              <w:pStyle w:val="3"/>
              <w:spacing w:line="360" w:lineRule="auto"/>
              <w:ind w:left="420" w:leftChars="200"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具备的其他功能</w:t>
            </w:r>
          </w:p>
        </w:tc>
        <w:tc>
          <w:tcPr>
            <w:tcW w:w="3718" w:type="dxa"/>
            <w:vAlign w:val="center"/>
          </w:tcPr>
          <w:p>
            <w:pPr>
              <w:pStyle w:val="3"/>
              <w:spacing w:line="360" w:lineRule="auto"/>
              <w:ind w:left="420" w:leftChars="200" w:firstLine="0" w:firstLineChars="0"/>
              <w:jc w:val="center"/>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eastAsia="zh-CN"/>
              </w:rPr>
              <w:t>电机过流、过载保护功能</w:t>
            </w:r>
          </w:p>
        </w:tc>
        <w:tc>
          <w:tcPr>
            <w:tcW w:w="1122" w:type="dxa"/>
            <w:vAlign w:val="center"/>
          </w:tcPr>
          <w:p>
            <w:pPr>
              <w:pStyle w:val="3"/>
              <w:spacing w:line="360" w:lineRule="auto"/>
              <w:ind w:left="420" w:leftChars="200" w:firstLine="0" w:firstLineChars="0"/>
              <w:jc w:val="center"/>
              <w:rPr>
                <w:rFonts w:ascii="宋体" w:hAnsi="宋体" w:cs="宋体"/>
                <w:color w:val="auto"/>
                <w:spacing w:val="20"/>
                <w:sz w:val="24"/>
                <w:szCs w:val="24"/>
                <w:highlight w:val="none"/>
              </w:rPr>
            </w:pPr>
          </w:p>
        </w:tc>
        <w:tc>
          <w:tcPr>
            <w:tcW w:w="1469" w:type="dxa"/>
            <w:vAlign w:val="center"/>
          </w:tcPr>
          <w:p>
            <w:pPr>
              <w:pStyle w:val="3"/>
              <w:spacing w:line="360" w:lineRule="auto"/>
              <w:ind w:left="420" w:leftChars="200"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Merge w:val="continue"/>
            <w:vAlign w:val="center"/>
          </w:tcPr>
          <w:p>
            <w:pPr>
              <w:spacing w:line="360" w:lineRule="auto"/>
              <w:ind w:firstLine="0" w:firstLineChars="0"/>
              <w:jc w:val="center"/>
              <w:rPr>
                <w:rFonts w:hint="eastAsia" w:ascii="宋体" w:hAnsi="宋体" w:cs="宋体"/>
                <w:color w:val="auto"/>
                <w:sz w:val="24"/>
                <w:szCs w:val="24"/>
                <w:highlight w:val="none"/>
              </w:rPr>
            </w:pPr>
          </w:p>
        </w:tc>
        <w:tc>
          <w:tcPr>
            <w:tcW w:w="2632" w:type="dxa"/>
            <w:vMerge w:val="continue"/>
            <w:vAlign w:val="center"/>
          </w:tcPr>
          <w:p>
            <w:pPr>
              <w:pStyle w:val="3"/>
              <w:spacing w:line="360" w:lineRule="auto"/>
              <w:ind w:left="420" w:leftChars="200" w:firstLine="0" w:firstLineChars="0"/>
              <w:jc w:val="center"/>
              <w:rPr>
                <w:rFonts w:hint="eastAsia" w:ascii="宋体" w:hAnsi="宋体" w:cs="宋体"/>
                <w:color w:val="auto"/>
                <w:sz w:val="24"/>
                <w:szCs w:val="24"/>
                <w:highlight w:val="none"/>
              </w:rPr>
            </w:pPr>
          </w:p>
        </w:tc>
        <w:tc>
          <w:tcPr>
            <w:tcW w:w="3718" w:type="dxa"/>
            <w:vAlign w:val="center"/>
          </w:tcPr>
          <w:p>
            <w:pPr>
              <w:pStyle w:val="3"/>
              <w:spacing w:line="360" w:lineRule="auto"/>
              <w:ind w:left="420" w:leftChars="200" w:firstLine="0" w:firstLineChars="0"/>
              <w:jc w:val="center"/>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eastAsia="zh-CN"/>
              </w:rPr>
              <w:t>紧急停车功能，超程报警及保护功能</w:t>
            </w:r>
          </w:p>
        </w:tc>
        <w:tc>
          <w:tcPr>
            <w:tcW w:w="1122" w:type="dxa"/>
            <w:vAlign w:val="center"/>
          </w:tcPr>
          <w:p>
            <w:pPr>
              <w:pStyle w:val="3"/>
              <w:spacing w:line="360" w:lineRule="auto"/>
              <w:ind w:left="420" w:leftChars="200" w:firstLine="0" w:firstLineChars="0"/>
              <w:jc w:val="center"/>
              <w:rPr>
                <w:rFonts w:ascii="宋体" w:hAnsi="宋体" w:cs="宋体"/>
                <w:color w:val="auto"/>
                <w:spacing w:val="20"/>
                <w:sz w:val="24"/>
                <w:szCs w:val="24"/>
                <w:highlight w:val="none"/>
              </w:rPr>
            </w:pPr>
          </w:p>
        </w:tc>
        <w:tc>
          <w:tcPr>
            <w:tcW w:w="1469" w:type="dxa"/>
            <w:vAlign w:val="center"/>
          </w:tcPr>
          <w:p>
            <w:pPr>
              <w:pStyle w:val="3"/>
              <w:spacing w:line="360" w:lineRule="auto"/>
              <w:ind w:left="420" w:leftChars="200"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Merge w:val="restart"/>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p>
        </w:tc>
        <w:tc>
          <w:tcPr>
            <w:tcW w:w="2632" w:type="dxa"/>
            <w:vMerge w:val="restart"/>
            <w:vAlign w:val="center"/>
          </w:tcPr>
          <w:p>
            <w:pPr>
              <w:spacing w:line="360" w:lineRule="auto"/>
              <w:ind w:firstLine="0" w:firstLineChars="0"/>
              <w:jc w:val="center"/>
              <w:rPr>
                <w:rFonts w:ascii="宋体" w:hAnsi="宋体" w:cs="宋体"/>
                <w:color w:val="auto"/>
                <w:sz w:val="24"/>
                <w:szCs w:val="24"/>
                <w:highlight w:val="none"/>
              </w:rPr>
            </w:pPr>
            <w:r>
              <w:rPr>
                <w:rFonts w:hint="eastAsia"/>
                <w:color w:val="auto"/>
                <w:sz w:val="24"/>
                <w:szCs w:val="24"/>
                <w:highlight w:val="none"/>
              </w:rPr>
              <w:t>签订正式合同须提供的机床相关技术资料</w:t>
            </w:r>
          </w:p>
        </w:tc>
        <w:tc>
          <w:tcPr>
            <w:tcW w:w="3718" w:type="dxa"/>
            <w:vAlign w:val="top"/>
          </w:tcPr>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w:t>
            </w:r>
            <w:r>
              <w:rPr>
                <w:rFonts w:hint="eastAsia"/>
                <w:color w:val="auto"/>
                <w:sz w:val="24"/>
                <w:szCs w:val="24"/>
                <w:highlight w:val="none"/>
              </w:rPr>
              <w:t>机床机械、电气说明书（包含机床操作、调整、维修说明，易损件图纸及清单，机床电气原理图及接线图、PLC梯形图，合格证等）纸质版、电子版各一套。</w:t>
            </w:r>
          </w:p>
        </w:tc>
        <w:tc>
          <w:tcPr>
            <w:tcW w:w="1122" w:type="dxa"/>
            <w:vAlign w:val="top"/>
          </w:tcPr>
          <w:p>
            <w:pPr>
              <w:spacing w:line="360" w:lineRule="auto"/>
              <w:ind w:firstLine="0" w:firstLineChars="0"/>
              <w:rPr>
                <w:rFonts w:ascii="宋体" w:hAnsi="宋体" w:cs="宋体"/>
                <w:color w:val="auto"/>
                <w:spacing w:val="20"/>
                <w:sz w:val="24"/>
                <w:szCs w:val="24"/>
                <w:highlight w:val="none"/>
              </w:rPr>
            </w:pPr>
          </w:p>
        </w:tc>
        <w:tc>
          <w:tcPr>
            <w:tcW w:w="1469" w:type="dxa"/>
            <w:vAlign w:val="top"/>
          </w:tcPr>
          <w:p>
            <w:pPr>
              <w:spacing w:line="360" w:lineRule="auto"/>
              <w:ind w:firstLine="0" w:firstLineChars="0"/>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Merge w:val="continue"/>
            <w:vAlign w:val="top"/>
          </w:tcPr>
          <w:p>
            <w:pPr>
              <w:spacing w:line="360" w:lineRule="auto"/>
              <w:ind w:firstLine="0" w:firstLineChars="0"/>
              <w:jc w:val="center"/>
              <w:rPr>
                <w:rFonts w:ascii="宋体" w:hAnsi="宋体" w:cs="宋体"/>
                <w:color w:val="auto"/>
                <w:sz w:val="24"/>
                <w:szCs w:val="24"/>
                <w:highlight w:val="none"/>
              </w:rPr>
            </w:pPr>
          </w:p>
        </w:tc>
        <w:tc>
          <w:tcPr>
            <w:tcW w:w="2632" w:type="dxa"/>
            <w:vMerge w:val="continue"/>
            <w:vAlign w:val="top"/>
          </w:tcPr>
          <w:p>
            <w:pPr>
              <w:spacing w:line="360" w:lineRule="auto"/>
              <w:ind w:firstLine="0" w:firstLineChars="0"/>
              <w:jc w:val="center"/>
              <w:rPr>
                <w:rFonts w:ascii="宋体" w:hAnsi="宋体" w:cs="宋体"/>
                <w:color w:val="auto"/>
                <w:sz w:val="24"/>
                <w:szCs w:val="24"/>
                <w:highlight w:val="none"/>
              </w:rPr>
            </w:pPr>
          </w:p>
        </w:tc>
        <w:tc>
          <w:tcPr>
            <w:tcW w:w="3718" w:type="dxa"/>
            <w:vAlign w:val="top"/>
          </w:tcPr>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w:t>
            </w:r>
            <w:r>
              <w:rPr>
                <w:rFonts w:hint="eastAsia"/>
                <w:color w:val="auto"/>
                <w:sz w:val="24"/>
                <w:szCs w:val="24"/>
                <w:highlight w:val="none"/>
              </w:rPr>
              <w:t>数控系统操作、维修手册纸质版、电子版各一套</w:t>
            </w:r>
          </w:p>
        </w:tc>
        <w:tc>
          <w:tcPr>
            <w:tcW w:w="1122" w:type="dxa"/>
            <w:vAlign w:val="top"/>
          </w:tcPr>
          <w:p>
            <w:pPr>
              <w:spacing w:line="360" w:lineRule="auto"/>
              <w:ind w:firstLine="0" w:firstLineChars="0"/>
              <w:rPr>
                <w:rFonts w:ascii="宋体" w:hAnsi="宋体" w:cs="宋体"/>
                <w:color w:val="auto"/>
                <w:spacing w:val="20"/>
                <w:sz w:val="24"/>
                <w:szCs w:val="24"/>
                <w:highlight w:val="none"/>
              </w:rPr>
            </w:pPr>
          </w:p>
        </w:tc>
        <w:tc>
          <w:tcPr>
            <w:tcW w:w="1469" w:type="dxa"/>
            <w:vAlign w:val="top"/>
          </w:tcPr>
          <w:p>
            <w:pPr>
              <w:spacing w:line="360" w:lineRule="auto"/>
              <w:ind w:firstLine="0" w:firstLineChars="0"/>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59" w:type="dxa"/>
            <w:vMerge w:val="continue"/>
            <w:vAlign w:val="top"/>
          </w:tcPr>
          <w:p>
            <w:pPr>
              <w:spacing w:line="360" w:lineRule="auto"/>
              <w:ind w:firstLine="0" w:firstLineChars="0"/>
              <w:jc w:val="center"/>
              <w:rPr>
                <w:rFonts w:ascii="宋体" w:hAnsi="宋体" w:cs="宋体"/>
                <w:color w:val="auto"/>
                <w:sz w:val="24"/>
                <w:szCs w:val="24"/>
                <w:highlight w:val="none"/>
              </w:rPr>
            </w:pPr>
          </w:p>
        </w:tc>
        <w:tc>
          <w:tcPr>
            <w:tcW w:w="2632" w:type="dxa"/>
            <w:vMerge w:val="continue"/>
            <w:vAlign w:val="top"/>
          </w:tcPr>
          <w:p>
            <w:pPr>
              <w:spacing w:line="360" w:lineRule="auto"/>
              <w:ind w:firstLine="0" w:firstLineChars="0"/>
              <w:jc w:val="center"/>
              <w:rPr>
                <w:rFonts w:ascii="宋体" w:hAnsi="宋体" w:cs="宋体"/>
                <w:color w:val="auto"/>
                <w:sz w:val="24"/>
                <w:szCs w:val="24"/>
                <w:highlight w:val="none"/>
              </w:rPr>
            </w:pPr>
          </w:p>
        </w:tc>
        <w:tc>
          <w:tcPr>
            <w:tcW w:w="3718" w:type="dxa"/>
            <w:vAlign w:val="top"/>
          </w:tcPr>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highlight w:val="none"/>
              </w:rPr>
              <w:t>机床其他配套系统等资料纸质版、电子版各一套</w:t>
            </w:r>
          </w:p>
        </w:tc>
        <w:tc>
          <w:tcPr>
            <w:tcW w:w="1122" w:type="dxa"/>
            <w:vAlign w:val="top"/>
          </w:tcPr>
          <w:p>
            <w:pPr>
              <w:spacing w:line="360" w:lineRule="auto"/>
              <w:ind w:firstLine="0" w:firstLineChars="0"/>
              <w:rPr>
                <w:rFonts w:ascii="宋体" w:hAnsi="宋体" w:cs="宋体"/>
                <w:color w:val="auto"/>
                <w:spacing w:val="20"/>
                <w:sz w:val="24"/>
                <w:szCs w:val="24"/>
                <w:highlight w:val="none"/>
              </w:rPr>
            </w:pPr>
          </w:p>
        </w:tc>
        <w:tc>
          <w:tcPr>
            <w:tcW w:w="1469" w:type="dxa"/>
            <w:vAlign w:val="top"/>
          </w:tcPr>
          <w:p>
            <w:pPr>
              <w:spacing w:line="360" w:lineRule="auto"/>
              <w:ind w:firstLine="0" w:firstLineChars="0"/>
              <w:rPr>
                <w:rFonts w:ascii="宋体" w:hAnsi="宋体" w:cs="宋体"/>
                <w:color w:val="auto"/>
                <w:spacing w:val="20"/>
                <w:sz w:val="24"/>
                <w:szCs w:val="24"/>
                <w:highlight w:val="none"/>
              </w:rPr>
            </w:pPr>
          </w:p>
        </w:tc>
      </w:tr>
    </w:tbl>
    <w:p>
      <w:pPr>
        <w:widowControl/>
        <w:spacing w:line="240" w:lineRule="auto"/>
        <w:ind w:firstLine="0" w:firstLineChars="0"/>
        <w:jc w:val="left"/>
        <w:textAlignment w:val="top"/>
        <w:rPr>
          <w:rFonts w:hint="eastAsia" w:ascii="宋体" w:hAnsi="宋体" w:cs="宋体"/>
          <w:color w:val="auto"/>
          <w:spacing w:val="20"/>
          <w:szCs w:val="21"/>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注意：上表中带*号项目的参数或配置必须满足，“响应情况”栏填写响应数据，在对应的“优于或符合或偏离”栏注明“优于”或“符合”或“偏离”。</w:t>
      </w:r>
    </w:p>
    <w:p>
      <w:pPr>
        <w:widowControl/>
        <w:spacing w:line="240" w:lineRule="auto"/>
        <w:ind w:firstLine="0" w:firstLineChars="0"/>
        <w:jc w:val="left"/>
        <w:textAlignment w:val="top"/>
        <w:rPr>
          <w:rFonts w:hint="eastAsia" w:ascii="宋体" w:hAnsi="宋体" w:cs="宋体"/>
          <w:color w:val="auto"/>
          <w:spacing w:val="20"/>
          <w:szCs w:val="21"/>
          <w:highlight w:val="none"/>
        </w:rPr>
      </w:pP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2、针对本项目《招标公告》要求，将本项目设备须珩磨的零件孔所需的珩磨头、珩磨连杆、油石规格、加工节拍等信息填写至表5中。</w:t>
      </w:r>
    </w:p>
    <w:p>
      <w:pPr>
        <w:pStyle w:val="17"/>
        <w:spacing w:line="360" w:lineRule="auto"/>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表5待珩磨零件的加工参数等信息</w:t>
      </w:r>
    </w:p>
    <w:tbl>
      <w:tblPr>
        <w:tblW w:w="9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2"/>
        <w:gridCol w:w="1250"/>
        <w:gridCol w:w="1087"/>
        <w:gridCol w:w="1055"/>
        <w:gridCol w:w="1119"/>
        <w:gridCol w:w="1749"/>
        <w:gridCol w:w="937"/>
        <w:gridCol w:w="963"/>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7" w:hRule="atLeast"/>
        </w:trPr>
        <w:tc>
          <w:tcPr>
            <w:tcW w:w="472" w:type="dxa"/>
            <w:vMerge w:val="restart"/>
            <w:tcBorders>
              <w:top w:val="single" w:color="000000" w:sz="4" w:space="0"/>
              <w:left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50" w:type="dxa"/>
            <w:vMerge w:val="restart"/>
            <w:tcBorders>
              <w:top w:val="single" w:color="000000" w:sz="4" w:space="0"/>
              <w:left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零件图号</w:t>
            </w:r>
          </w:p>
        </w:tc>
        <w:tc>
          <w:tcPr>
            <w:tcW w:w="1087" w:type="dxa"/>
            <w:vMerge w:val="restart"/>
            <w:tcBorders>
              <w:top w:val="single" w:color="000000" w:sz="4" w:space="0"/>
              <w:left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待珩磨的孔径（mm）</w:t>
            </w:r>
          </w:p>
        </w:tc>
        <w:tc>
          <w:tcPr>
            <w:tcW w:w="1055" w:type="dxa"/>
            <w:vMerge w:val="restart"/>
            <w:tcBorders>
              <w:top w:val="single" w:color="000000" w:sz="4" w:space="0"/>
              <w:left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szCs w:val="21"/>
                <w:highlight w:val="none"/>
              </w:rPr>
              <w:t>适配的珩磨头型号/规格</w:t>
            </w:r>
          </w:p>
        </w:tc>
        <w:tc>
          <w:tcPr>
            <w:tcW w:w="1119" w:type="dxa"/>
            <w:vMerge w:val="restart"/>
            <w:tcBorders>
              <w:top w:val="single" w:color="000000" w:sz="4" w:space="0"/>
              <w:left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szCs w:val="21"/>
                <w:highlight w:val="none"/>
              </w:rPr>
              <w:t>适配的珩磨连杆型号/规格</w:t>
            </w:r>
          </w:p>
        </w:tc>
        <w:tc>
          <w:tcPr>
            <w:tcW w:w="2686" w:type="dxa"/>
            <w:gridSpan w:val="2"/>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szCs w:val="21"/>
                <w:highlight w:val="none"/>
              </w:rPr>
              <w:t>油石</w:t>
            </w:r>
          </w:p>
        </w:tc>
        <w:tc>
          <w:tcPr>
            <w:tcW w:w="963" w:type="dxa"/>
            <w:vMerge w:val="restart"/>
            <w:tcBorders>
              <w:top w:val="single" w:color="000000" w:sz="4" w:space="0"/>
              <w:left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szCs w:val="21"/>
                <w:highlight w:val="none"/>
              </w:rPr>
              <w:t>珩磨头（单/双）进给方式</w:t>
            </w:r>
          </w:p>
        </w:tc>
        <w:tc>
          <w:tcPr>
            <w:tcW w:w="638" w:type="dxa"/>
            <w:vMerge w:val="restart"/>
            <w:tcBorders>
              <w:top w:val="single" w:color="000000" w:sz="4" w:space="0"/>
              <w:left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szCs w:val="21"/>
                <w:highlight w:val="none"/>
              </w:rPr>
              <w:t>加工时间（S）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15" w:hRule="atLeast"/>
        </w:trPr>
        <w:tc>
          <w:tcPr>
            <w:tcW w:w="472" w:type="dxa"/>
            <w:vMerge w:val="continue"/>
            <w:tcBorders>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250" w:type="dxa"/>
            <w:vMerge w:val="continue"/>
            <w:tcBorders>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kern w:val="0"/>
                <w:szCs w:val="21"/>
                <w:highlight w:val="none"/>
              </w:rPr>
            </w:pPr>
          </w:p>
        </w:tc>
        <w:tc>
          <w:tcPr>
            <w:tcW w:w="1087" w:type="dxa"/>
            <w:vMerge w:val="continue"/>
            <w:tcBorders>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kern w:val="0"/>
                <w:szCs w:val="21"/>
                <w:highlight w:val="none"/>
              </w:rPr>
            </w:pPr>
          </w:p>
        </w:tc>
        <w:tc>
          <w:tcPr>
            <w:tcW w:w="1055" w:type="dxa"/>
            <w:vMerge w:val="continue"/>
            <w:tcBorders>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vMerge w:val="continue"/>
            <w:tcBorders>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szCs w:val="21"/>
                <w:highlight w:val="none"/>
              </w:rPr>
              <w:t>规格尺寸及每个珩磨头油石条数量</w:t>
            </w: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szCs w:val="21"/>
                <w:highlight w:val="none"/>
              </w:rPr>
              <w:t>使用层厚度（mm）</w:t>
            </w:r>
          </w:p>
        </w:tc>
        <w:tc>
          <w:tcPr>
            <w:tcW w:w="963" w:type="dxa"/>
            <w:vMerge w:val="continue"/>
            <w:tcBorders>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vMerge w:val="continue"/>
            <w:tcBorders>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U3-3E080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Φ49H7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U3-3M008</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Φ57H7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7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U3-4M005</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Φ44H7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72"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jc w:val="center"/>
              <w:rPr>
                <w:rFonts w:ascii="宋体" w:hAnsi="宋体" w:cs="宋体"/>
                <w:color w:val="auto"/>
                <w:szCs w:val="21"/>
                <w:highlight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jc w:val="center"/>
              <w:rPr>
                <w:rFonts w:ascii="宋体" w:hAnsi="宋体" w:cs="宋体"/>
                <w:color w:val="auto"/>
                <w:szCs w:val="21"/>
                <w:highlight w:val="none"/>
              </w:rPr>
            </w:pP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Φ75H7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7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U3-4K004</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Φ50H7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jc w:val="center"/>
              <w:rPr>
                <w:rFonts w:ascii="宋体" w:hAnsi="宋体" w:cs="宋体"/>
                <w:color w:val="auto"/>
                <w:szCs w:val="21"/>
                <w:highlight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jc w:val="center"/>
              <w:rPr>
                <w:rFonts w:ascii="宋体" w:hAnsi="宋体" w:cs="宋体"/>
                <w:color w:val="auto"/>
                <w:szCs w:val="21"/>
                <w:highlight w:val="none"/>
              </w:rPr>
            </w:pP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Φ85H7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K3-3K023</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Φ66H7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6</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1-U3-3K016</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Φ80H7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7</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U3-6K007</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Φ160H7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8</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U3-6E090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Φ123H7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9</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U3-6M006</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Φ138H7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10</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r>
              <w:rPr>
                <w:color w:val="auto"/>
                <w:kern w:val="0"/>
                <w:szCs w:val="21"/>
                <w:highlight w:val="none"/>
              </w:rPr>
              <w:t>U3-3K034</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Φ166H7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U3-6E094</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Φ35H7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12</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U3-6M007</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Ф46(</w:t>
            </w:r>
            <w:r>
              <w:rPr>
                <w:rFonts w:hint="eastAsia" w:ascii="宋体" w:hAnsi="宋体" w:cs="宋体"/>
                <w:color w:val="auto"/>
                <w:kern w:val="0"/>
                <w:szCs w:val="21"/>
                <w:highlight w:val="none"/>
                <w:eastAsianLayout w:id="1" w:combine="1"/>
              </w:rPr>
              <w:t xml:space="preserve"> +0.07  +0.04</w:t>
            </w:r>
            <w:r>
              <w:rPr>
                <w:rFonts w:hint="eastAsia" w:ascii="宋体" w:hAnsi="宋体" w:cs="宋体"/>
                <w:color w:val="auto"/>
                <w:kern w:val="0"/>
                <w:szCs w:val="21"/>
                <w:highlight w:val="none"/>
              </w:rPr>
              <w:t>)</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13</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U3-6K010</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Φ55(</w:t>
            </w:r>
            <w:r>
              <w:rPr>
                <w:rFonts w:hint="eastAsia" w:ascii="宋体" w:hAnsi="宋体" w:cs="宋体"/>
                <w:color w:val="auto"/>
                <w:kern w:val="0"/>
                <w:szCs w:val="21"/>
                <w:highlight w:val="none"/>
                <w:eastAsianLayout w:id="2" w:combine="1"/>
              </w:rPr>
              <w:t xml:space="preserve"> +0.08  +0.05</w:t>
            </w:r>
            <w:r>
              <w:rPr>
                <w:rFonts w:hint="eastAsia" w:ascii="宋体" w:hAnsi="宋体" w:cs="宋体"/>
                <w:color w:val="auto"/>
                <w:kern w:val="0"/>
                <w:szCs w:val="21"/>
                <w:highlight w:val="none"/>
              </w:rPr>
              <w:t>)</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U3-6A028</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Ф61(</w:t>
            </w:r>
            <w:r>
              <w:rPr>
                <w:rFonts w:hint="eastAsia" w:ascii="宋体" w:hAnsi="宋体" w:cs="宋体"/>
                <w:color w:val="auto"/>
                <w:kern w:val="0"/>
                <w:szCs w:val="21"/>
                <w:highlight w:val="none"/>
                <w:eastAsianLayout w:id="3" w:combine="1"/>
              </w:rPr>
              <w:t xml:space="preserve"> +0.08  +0.05</w:t>
            </w:r>
            <w:r>
              <w:rPr>
                <w:rFonts w:hint="eastAsia" w:ascii="宋体" w:hAnsi="宋体" w:cs="宋体"/>
                <w:color w:val="auto"/>
                <w:kern w:val="0"/>
                <w:szCs w:val="21"/>
                <w:highlight w:val="none"/>
              </w:rPr>
              <w:t>)</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U3-4E052</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Ф33H7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jc w:val="center"/>
              <w:rPr>
                <w:rFonts w:ascii="宋体" w:hAnsi="宋体" w:cs="宋体"/>
                <w:color w:val="auto"/>
                <w:szCs w:val="21"/>
                <w:highlight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jc w:val="center"/>
              <w:rPr>
                <w:rFonts w:ascii="宋体" w:hAnsi="宋体" w:cs="宋体"/>
                <w:color w:val="auto"/>
                <w:szCs w:val="21"/>
                <w:highlight w:val="none"/>
              </w:rPr>
            </w:pP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Ф56H7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16</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U3-48013</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Ф105H7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jc w:val="center"/>
              <w:rPr>
                <w:rFonts w:ascii="宋体" w:hAnsi="宋体" w:cs="宋体"/>
                <w:color w:val="auto"/>
                <w:szCs w:val="21"/>
                <w:highlight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jc w:val="center"/>
              <w:rPr>
                <w:rFonts w:ascii="宋体" w:hAnsi="宋体" w:cs="宋体"/>
                <w:color w:val="auto"/>
                <w:szCs w:val="21"/>
                <w:highlight w:val="none"/>
              </w:rPr>
            </w:pP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Ф60H7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17</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U3-3A063</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Ф96H7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Cs w:val="21"/>
                <w:highlight w:val="none"/>
              </w:rPr>
            </w:pPr>
            <w:r>
              <w:rPr>
                <w:rFonts w:hint="eastAsia" w:ascii="宋体" w:hAnsi="宋体" w:cs="宋体"/>
                <w:color w:val="auto"/>
                <w:kern w:val="0"/>
                <w:sz w:val="24"/>
                <w:szCs w:val="24"/>
                <w:highlight w:val="none"/>
              </w:rPr>
              <w:t>U3-3A089</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Ф</w:t>
            </w:r>
            <w:r>
              <w:rPr>
                <w:rFonts w:hint="eastAsia" w:ascii="宋体" w:hAnsi="宋体" w:cs="宋体"/>
                <w:color w:val="auto"/>
                <w:kern w:val="0"/>
                <w:szCs w:val="21"/>
                <w:highlight w:val="none"/>
                <w:lang w:val="en-US" w:eastAsia="zh-CN"/>
              </w:rPr>
              <w:t>80H7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Cs w:val="21"/>
                <w:highlight w:val="none"/>
              </w:rPr>
            </w:pPr>
            <w:r>
              <w:rPr>
                <w:rFonts w:hint="eastAsia" w:ascii="宋体" w:hAnsi="宋体" w:cs="宋体"/>
                <w:color w:val="auto"/>
                <w:kern w:val="0"/>
                <w:sz w:val="24"/>
                <w:szCs w:val="24"/>
                <w:highlight w:val="none"/>
              </w:rPr>
              <w:t>U3-6A054</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Ф</w:t>
            </w:r>
            <w:r>
              <w:rPr>
                <w:rFonts w:hint="eastAsia" w:ascii="宋体" w:hAnsi="宋体" w:cs="宋体"/>
                <w:color w:val="auto"/>
                <w:kern w:val="0"/>
                <w:szCs w:val="21"/>
                <w:highlight w:val="none"/>
                <w:lang w:val="en-US" w:eastAsia="zh-CN"/>
              </w:rPr>
              <w:t>224H7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1749" w:type="dxa"/>
            <w:tcBorders>
              <w:top w:val="single" w:color="000000" w:sz="4" w:space="0"/>
              <w:left w:val="single" w:color="000000"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37" w:type="dxa"/>
            <w:tcBorders>
              <w:top w:val="single" w:color="000000" w:sz="4" w:space="0"/>
              <w:left w:val="single" w:color="auto" w:sz="4" w:space="0"/>
              <w:bottom w:val="single" w:color="000000" w:sz="4" w:space="0"/>
              <w:right w:val="single" w:color="auto" w:sz="4" w:space="0"/>
            </w:tcBorders>
            <w:vAlign w:val="center"/>
          </w:tcPr>
          <w:p>
            <w:pPr>
              <w:widowControl/>
              <w:ind w:firstLine="0" w:firstLineChars="0"/>
              <w:jc w:val="center"/>
              <w:textAlignment w:val="center"/>
              <w:rPr>
                <w:rFonts w:ascii="宋体" w:hAnsi="宋体" w:cs="宋体"/>
                <w:color w:val="auto"/>
                <w:szCs w:val="21"/>
                <w:highlight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Cs w:val="21"/>
                <w:highlight w:val="none"/>
              </w:rPr>
            </w:pPr>
          </w:p>
        </w:tc>
      </w:tr>
    </w:tbl>
    <w:p>
      <w:pPr>
        <w:spacing w:line="360" w:lineRule="auto"/>
        <w:ind w:left="0" w:leftChars="0" w:firstLine="0" w:firstLineChars="0"/>
        <w:jc w:val="left"/>
        <w:rPr>
          <w:rFonts w:ascii="宋体" w:hAnsi="宋体" w:cs="宋体"/>
          <w:b/>
          <w:bCs/>
          <w:color w:val="auto"/>
          <w:spacing w:val="20"/>
          <w:kern w:val="0"/>
          <w:sz w:val="24"/>
          <w:szCs w:val="24"/>
          <w:highlight w:val="none"/>
        </w:rPr>
      </w:pPr>
      <w:r>
        <w:rPr>
          <w:rFonts w:hint="eastAsia" w:ascii="宋体" w:hAnsi="宋体" w:cs="宋体"/>
          <w:b/>
          <w:bCs/>
          <w:color w:val="auto"/>
          <w:spacing w:val="20"/>
          <w:kern w:val="0"/>
          <w:sz w:val="24"/>
          <w:szCs w:val="24"/>
          <w:highlight w:val="none"/>
          <w:lang w:val="en-US" w:eastAsia="zh-CN"/>
        </w:rPr>
        <w:t xml:space="preserve">    </w:t>
      </w:r>
      <w:r>
        <w:rPr>
          <w:rFonts w:hint="eastAsia" w:ascii="宋体" w:hAnsi="宋体" w:cs="宋体"/>
          <w:b/>
          <w:bCs/>
          <w:color w:val="auto"/>
          <w:spacing w:val="20"/>
          <w:kern w:val="0"/>
          <w:sz w:val="24"/>
          <w:szCs w:val="24"/>
          <w:highlight w:val="none"/>
        </w:rPr>
        <w:t>3、将各运动轴电机信息填写至表6中</w:t>
      </w:r>
    </w:p>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表6 各运动轴电机信息</w:t>
      </w:r>
    </w:p>
    <w:tbl>
      <w:tblPr>
        <w:tblW w:w="9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5"/>
        <w:gridCol w:w="1382"/>
        <w:gridCol w:w="1607"/>
        <w:gridCol w:w="1425"/>
        <w:gridCol w:w="1425"/>
        <w:gridCol w:w="1082"/>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5" w:type="dxa"/>
            <w:vMerge w:val="restart"/>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运动轴名称</w:t>
            </w:r>
          </w:p>
        </w:tc>
        <w:tc>
          <w:tcPr>
            <w:tcW w:w="7941" w:type="dxa"/>
            <w:gridSpan w:val="6"/>
            <w:vAlign w:val="center"/>
          </w:tcPr>
          <w:p>
            <w:pPr>
              <w:pStyle w:val="17"/>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5" w:type="dxa"/>
            <w:vMerge w:val="continue"/>
            <w:vAlign w:val="center"/>
          </w:tcPr>
          <w:p>
            <w:pPr>
              <w:pStyle w:val="17"/>
              <w:ind w:firstLine="0"/>
              <w:jc w:val="center"/>
              <w:rPr>
                <w:rFonts w:ascii="宋体" w:hAnsi="宋体" w:cs="宋体"/>
                <w:color w:val="auto"/>
                <w:spacing w:val="20"/>
                <w:sz w:val="21"/>
                <w:szCs w:val="21"/>
                <w:highlight w:val="none"/>
              </w:rPr>
            </w:pPr>
          </w:p>
        </w:tc>
        <w:tc>
          <w:tcPr>
            <w:tcW w:w="1382"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生产厂商</w:t>
            </w:r>
          </w:p>
        </w:tc>
        <w:tc>
          <w:tcPr>
            <w:tcW w:w="1607"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名称</w:t>
            </w:r>
          </w:p>
        </w:tc>
        <w:tc>
          <w:tcPr>
            <w:tcW w:w="1425"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型号</w:t>
            </w:r>
          </w:p>
        </w:tc>
        <w:tc>
          <w:tcPr>
            <w:tcW w:w="1425"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转速范围</w:t>
            </w:r>
          </w:p>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（rpm)</w:t>
            </w:r>
          </w:p>
        </w:tc>
        <w:tc>
          <w:tcPr>
            <w:tcW w:w="1082"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功率</w:t>
            </w:r>
          </w:p>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(Kw)</w:t>
            </w:r>
          </w:p>
        </w:tc>
        <w:tc>
          <w:tcPr>
            <w:tcW w:w="1020"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扭矩</w:t>
            </w:r>
          </w:p>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5"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工作台纵向移动（X轴）</w:t>
            </w:r>
          </w:p>
        </w:tc>
        <w:tc>
          <w:tcPr>
            <w:tcW w:w="1382" w:type="dxa"/>
            <w:vAlign w:val="center"/>
          </w:tcPr>
          <w:p>
            <w:pPr>
              <w:pStyle w:val="17"/>
              <w:ind w:firstLine="0"/>
              <w:jc w:val="center"/>
              <w:rPr>
                <w:rFonts w:ascii="宋体" w:hAnsi="宋体" w:cs="宋体"/>
                <w:color w:val="auto"/>
                <w:spacing w:val="20"/>
                <w:sz w:val="21"/>
                <w:szCs w:val="21"/>
                <w:highlight w:val="none"/>
              </w:rPr>
            </w:pPr>
          </w:p>
        </w:tc>
        <w:tc>
          <w:tcPr>
            <w:tcW w:w="1607" w:type="dxa"/>
            <w:vAlign w:val="center"/>
          </w:tcPr>
          <w:p>
            <w:pPr>
              <w:pStyle w:val="17"/>
              <w:ind w:firstLine="0"/>
              <w:jc w:val="center"/>
              <w:rPr>
                <w:rFonts w:ascii="宋体" w:hAnsi="宋体" w:cs="宋体"/>
                <w:color w:val="auto"/>
                <w:spacing w:val="20"/>
                <w:sz w:val="21"/>
                <w:szCs w:val="21"/>
                <w:highlight w:val="none"/>
              </w:rPr>
            </w:pPr>
          </w:p>
        </w:tc>
        <w:tc>
          <w:tcPr>
            <w:tcW w:w="1425" w:type="dxa"/>
            <w:vAlign w:val="center"/>
          </w:tcPr>
          <w:p>
            <w:pPr>
              <w:pStyle w:val="17"/>
              <w:ind w:firstLine="0"/>
              <w:jc w:val="center"/>
              <w:rPr>
                <w:rFonts w:ascii="宋体" w:hAnsi="宋体" w:cs="宋体"/>
                <w:color w:val="auto"/>
                <w:spacing w:val="20"/>
                <w:sz w:val="21"/>
                <w:szCs w:val="21"/>
                <w:highlight w:val="none"/>
              </w:rPr>
            </w:pPr>
          </w:p>
        </w:tc>
        <w:tc>
          <w:tcPr>
            <w:tcW w:w="1425" w:type="dxa"/>
            <w:vAlign w:val="center"/>
          </w:tcPr>
          <w:p>
            <w:pPr>
              <w:pStyle w:val="17"/>
              <w:ind w:firstLine="0"/>
              <w:jc w:val="center"/>
              <w:rPr>
                <w:rFonts w:ascii="宋体" w:hAnsi="宋体" w:cs="宋体"/>
                <w:color w:val="auto"/>
                <w:spacing w:val="20"/>
                <w:sz w:val="21"/>
                <w:szCs w:val="21"/>
                <w:highlight w:val="none"/>
              </w:rPr>
            </w:pPr>
          </w:p>
        </w:tc>
        <w:tc>
          <w:tcPr>
            <w:tcW w:w="1082" w:type="dxa"/>
            <w:vAlign w:val="center"/>
          </w:tcPr>
          <w:p>
            <w:pPr>
              <w:pStyle w:val="17"/>
              <w:ind w:firstLine="0"/>
              <w:jc w:val="center"/>
              <w:rPr>
                <w:rFonts w:ascii="宋体" w:hAnsi="宋体" w:cs="宋体"/>
                <w:color w:val="auto"/>
                <w:spacing w:val="20"/>
                <w:sz w:val="21"/>
                <w:szCs w:val="21"/>
                <w:highlight w:val="none"/>
              </w:rPr>
            </w:pPr>
          </w:p>
        </w:tc>
        <w:tc>
          <w:tcPr>
            <w:tcW w:w="1020" w:type="dxa"/>
            <w:vAlign w:val="center"/>
          </w:tcPr>
          <w:p>
            <w:pPr>
              <w:pStyle w:val="17"/>
              <w:ind w:firstLine="0"/>
              <w:jc w:val="center"/>
              <w:rPr>
                <w:rFonts w:ascii="宋体" w:hAnsi="宋体" w:cs="宋体"/>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5"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工作台横向移动（Y轴）</w:t>
            </w:r>
          </w:p>
        </w:tc>
        <w:tc>
          <w:tcPr>
            <w:tcW w:w="1382" w:type="dxa"/>
            <w:vAlign w:val="center"/>
          </w:tcPr>
          <w:p>
            <w:pPr>
              <w:pStyle w:val="17"/>
              <w:ind w:firstLine="0"/>
              <w:jc w:val="center"/>
              <w:rPr>
                <w:rFonts w:ascii="宋体" w:hAnsi="宋体" w:cs="宋体"/>
                <w:color w:val="auto"/>
                <w:spacing w:val="20"/>
                <w:sz w:val="21"/>
                <w:szCs w:val="21"/>
                <w:highlight w:val="none"/>
              </w:rPr>
            </w:pPr>
          </w:p>
        </w:tc>
        <w:tc>
          <w:tcPr>
            <w:tcW w:w="1607" w:type="dxa"/>
            <w:vAlign w:val="center"/>
          </w:tcPr>
          <w:p>
            <w:pPr>
              <w:pStyle w:val="17"/>
              <w:ind w:firstLine="0"/>
              <w:jc w:val="center"/>
              <w:rPr>
                <w:rFonts w:ascii="宋体" w:hAnsi="宋体" w:cs="宋体"/>
                <w:color w:val="auto"/>
                <w:spacing w:val="20"/>
                <w:sz w:val="21"/>
                <w:szCs w:val="21"/>
                <w:highlight w:val="none"/>
              </w:rPr>
            </w:pPr>
          </w:p>
        </w:tc>
        <w:tc>
          <w:tcPr>
            <w:tcW w:w="1425" w:type="dxa"/>
            <w:vAlign w:val="center"/>
          </w:tcPr>
          <w:p>
            <w:pPr>
              <w:pStyle w:val="17"/>
              <w:ind w:firstLine="0"/>
              <w:jc w:val="center"/>
              <w:rPr>
                <w:rFonts w:ascii="宋体" w:hAnsi="宋体" w:cs="宋体"/>
                <w:color w:val="auto"/>
                <w:spacing w:val="20"/>
                <w:sz w:val="21"/>
                <w:szCs w:val="21"/>
                <w:highlight w:val="none"/>
              </w:rPr>
            </w:pPr>
          </w:p>
        </w:tc>
        <w:tc>
          <w:tcPr>
            <w:tcW w:w="1425" w:type="dxa"/>
            <w:vAlign w:val="center"/>
          </w:tcPr>
          <w:p>
            <w:pPr>
              <w:pStyle w:val="17"/>
              <w:ind w:firstLine="0"/>
              <w:jc w:val="center"/>
              <w:rPr>
                <w:rFonts w:ascii="宋体" w:hAnsi="宋体" w:cs="宋体"/>
                <w:color w:val="auto"/>
                <w:spacing w:val="20"/>
                <w:sz w:val="21"/>
                <w:szCs w:val="21"/>
                <w:highlight w:val="none"/>
              </w:rPr>
            </w:pPr>
          </w:p>
        </w:tc>
        <w:tc>
          <w:tcPr>
            <w:tcW w:w="1082" w:type="dxa"/>
            <w:vAlign w:val="center"/>
          </w:tcPr>
          <w:p>
            <w:pPr>
              <w:pStyle w:val="17"/>
              <w:ind w:firstLine="0"/>
              <w:jc w:val="center"/>
              <w:rPr>
                <w:rFonts w:ascii="宋体" w:hAnsi="宋体" w:cs="宋体"/>
                <w:color w:val="auto"/>
                <w:spacing w:val="20"/>
                <w:sz w:val="21"/>
                <w:szCs w:val="21"/>
                <w:highlight w:val="none"/>
              </w:rPr>
            </w:pPr>
          </w:p>
        </w:tc>
        <w:tc>
          <w:tcPr>
            <w:tcW w:w="1020" w:type="dxa"/>
            <w:vAlign w:val="center"/>
          </w:tcPr>
          <w:p>
            <w:pPr>
              <w:pStyle w:val="17"/>
              <w:ind w:firstLine="0"/>
              <w:jc w:val="center"/>
              <w:rPr>
                <w:rFonts w:ascii="宋体" w:hAnsi="宋体" w:cs="宋体"/>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5"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珩磨主轴旋转（C轴）</w:t>
            </w:r>
          </w:p>
        </w:tc>
        <w:tc>
          <w:tcPr>
            <w:tcW w:w="1382" w:type="dxa"/>
            <w:vAlign w:val="center"/>
          </w:tcPr>
          <w:p>
            <w:pPr>
              <w:pStyle w:val="17"/>
              <w:ind w:firstLine="0"/>
              <w:jc w:val="center"/>
              <w:rPr>
                <w:rFonts w:ascii="宋体" w:hAnsi="宋体" w:cs="宋体"/>
                <w:color w:val="auto"/>
                <w:spacing w:val="20"/>
                <w:sz w:val="21"/>
                <w:szCs w:val="21"/>
                <w:highlight w:val="none"/>
              </w:rPr>
            </w:pPr>
          </w:p>
        </w:tc>
        <w:tc>
          <w:tcPr>
            <w:tcW w:w="1607" w:type="dxa"/>
            <w:vAlign w:val="center"/>
          </w:tcPr>
          <w:p>
            <w:pPr>
              <w:pStyle w:val="17"/>
              <w:ind w:firstLine="0"/>
              <w:jc w:val="center"/>
              <w:rPr>
                <w:rFonts w:ascii="宋体" w:hAnsi="宋体" w:cs="宋体"/>
                <w:color w:val="auto"/>
                <w:spacing w:val="20"/>
                <w:sz w:val="21"/>
                <w:szCs w:val="21"/>
                <w:highlight w:val="none"/>
              </w:rPr>
            </w:pPr>
          </w:p>
        </w:tc>
        <w:tc>
          <w:tcPr>
            <w:tcW w:w="1425" w:type="dxa"/>
            <w:vAlign w:val="center"/>
          </w:tcPr>
          <w:p>
            <w:pPr>
              <w:pStyle w:val="17"/>
              <w:ind w:firstLine="0"/>
              <w:jc w:val="center"/>
              <w:rPr>
                <w:rFonts w:ascii="宋体" w:hAnsi="宋体" w:cs="宋体"/>
                <w:color w:val="auto"/>
                <w:spacing w:val="20"/>
                <w:sz w:val="21"/>
                <w:szCs w:val="21"/>
                <w:highlight w:val="none"/>
              </w:rPr>
            </w:pPr>
          </w:p>
        </w:tc>
        <w:tc>
          <w:tcPr>
            <w:tcW w:w="1425" w:type="dxa"/>
            <w:vAlign w:val="center"/>
          </w:tcPr>
          <w:p>
            <w:pPr>
              <w:pStyle w:val="17"/>
              <w:ind w:firstLine="0"/>
              <w:jc w:val="center"/>
              <w:rPr>
                <w:rFonts w:ascii="宋体" w:hAnsi="宋体" w:cs="宋体"/>
                <w:color w:val="auto"/>
                <w:spacing w:val="20"/>
                <w:sz w:val="21"/>
                <w:szCs w:val="21"/>
                <w:highlight w:val="none"/>
              </w:rPr>
            </w:pPr>
          </w:p>
        </w:tc>
        <w:tc>
          <w:tcPr>
            <w:tcW w:w="1082" w:type="dxa"/>
            <w:vAlign w:val="center"/>
          </w:tcPr>
          <w:p>
            <w:pPr>
              <w:pStyle w:val="17"/>
              <w:ind w:firstLine="0"/>
              <w:jc w:val="center"/>
              <w:rPr>
                <w:rFonts w:ascii="宋体" w:hAnsi="宋体" w:cs="宋体"/>
                <w:color w:val="auto"/>
                <w:spacing w:val="20"/>
                <w:sz w:val="21"/>
                <w:szCs w:val="21"/>
                <w:highlight w:val="none"/>
              </w:rPr>
            </w:pPr>
          </w:p>
        </w:tc>
        <w:tc>
          <w:tcPr>
            <w:tcW w:w="1020" w:type="dxa"/>
            <w:vAlign w:val="center"/>
          </w:tcPr>
          <w:p>
            <w:pPr>
              <w:pStyle w:val="17"/>
              <w:ind w:firstLine="0"/>
              <w:jc w:val="center"/>
              <w:rPr>
                <w:rFonts w:ascii="宋体" w:hAnsi="宋体" w:cs="宋体"/>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5"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珩磨主轴的进给(Z轴）</w:t>
            </w:r>
          </w:p>
        </w:tc>
        <w:tc>
          <w:tcPr>
            <w:tcW w:w="1382" w:type="dxa"/>
            <w:vAlign w:val="center"/>
          </w:tcPr>
          <w:p>
            <w:pPr>
              <w:pStyle w:val="17"/>
              <w:ind w:firstLine="0"/>
              <w:jc w:val="center"/>
              <w:rPr>
                <w:rFonts w:ascii="宋体" w:hAnsi="宋体" w:cs="宋体"/>
                <w:color w:val="auto"/>
                <w:spacing w:val="20"/>
                <w:sz w:val="21"/>
                <w:szCs w:val="21"/>
                <w:highlight w:val="none"/>
              </w:rPr>
            </w:pPr>
          </w:p>
        </w:tc>
        <w:tc>
          <w:tcPr>
            <w:tcW w:w="1607" w:type="dxa"/>
            <w:vAlign w:val="center"/>
          </w:tcPr>
          <w:p>
            <w:pPr>
              <w:pStyle w:val="17"/>
              <w:ind w:firstLine="0"/>
              <w:jc w:val="center"/>
              <w:rPr>
                <w:rFonts w:ascii="宋体" w:hAnsi="宋体" w:cs="宋体"/>
                <w:color w:val="auto"/>
                <w:spacing w:val="20"/>
                <w:sz w:val="21"/>
                <w:szCs w:val="21"/>
                <w:highlight w:val="none"/>
              </w:rPr>
            </w:pPr>
          </w:p>
        </w:tc>
        <w:tc>
          <w:tcPr>
            <w:tcW w:w="1425" w:type="dxa"/>
            <w:vAlign w:val="center"/>
          </w:tcPr>
          <w:p>
            <w:pPr>
              <w:pStyle w:val="17"/>
              <w:ind w:firstLine="0"/>
              <w:jc w:val="center"/>
              <w:rPr>
                <w:rFonts w:ascii="宋体" w:hAnsi="宋体" w:cs="宋体"/>
                <w:color w:val="auto"/>
                <w:spacing w:val="20"/>
                <w:sz w:val="21"/>
                <w:szCs w:val="21"/>
                <w:highlight w:val="none"/>
              </w:rPr>
            </w:pPr>
          </w:p>
        </w:tc>
        <w:tc>
          <w:tcPr>
            <w:tcW w:w="1425" w:type="dxa"/>
            <w:vAlign w:val="center"/>
          </w:tcPr>
          <w:p>
            <w:pPr>
              <w:pStyle w:val="17"/>
              <w:ind w:firstLine="0"/>
              <w:jc w:val="center"/>
              <w:rPr>
                <w:rFonts w:ascii="宋体" w:hAnsi="宋体" w:cs="宋体"/>
                <w:color w:val="auto"/>
                <w:spacing w:val="20"/>
                <w:sz w:val="21"/>
                <w:szCs w:val="21"/>
                <w:highlight w:val="none"/>
              </w:rPr>
            </w:pPr>
          </w:p>
        </w:tc>
        <w:tc>
          <w:tcPr>
            <w:tcW w:w="1082" w:type="dxa"/>
            <w:vAlign w:val="center"/>
          </w:tcPr>
          <w:p>
            <w:pPr>
              <w:pStyle w:val="17"/>
              <w:ind w:firstLine="0"/>
              <w:jc w:val="center"/>
              <w:rPr>
                <w:rFonts w:ascii="宋体" w:hAnsi="宋体" w:cs="宋体"/>
                <w:color w:val="auto"/>
                <w:spacing w:val="20"/>
                <w:sz w:val="21"/>
                <w:szCs w:val="21"/>
                <w:highlight w:val="none"/>
              </w:rPr>
            </w:pPr>
          </w:p>
        </w:tc>
        <w:tc>
          <w:tcPr>
            <w:tcW w:w="1020" w:type="dxa"/>
            <w:vAlign w:val="center"/>
          </w:tcPr>
          <w:p>
            <w:pPr>
              <w:pStyle w:val="17"/>
              <w:ind w:firstLine="0"/>
              <w:jc w:val="center"/>
              <w:rPr>
                <w:rFonts w:ascii="宋体" w:hAnsi="宋体" w:cs="宋体"/>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5" w:type="dxa"/>
            <w:vAlign w:val="center"/>
          </w:tcPr>
          <w:p>
            <w:pPr>
              <w:pStyle w:val="17"/>
              <w:ind w:firstLine="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w:t>
            </w:r>
          </w:p>
        </w:tc>
        <w:tc>
          <w:tcPr>
            <w:tcW w:w="1382" w:type="dxa"/>
            <w:vAlign w:val="center"/>
          </w:tcPr>
          <w:p>
            <w:pPr>
              <w:pStyle w:val="17"/>
              <w:ind w:firstLine="0"/>
              <w:jc w:val="center"/>
              <w:rPr>
                <w:rFonts w:ascii="宋体" w:hAnsi="宋体" w:cs="宋体"/>
                <w:color w:val="auto"/>
                <w:spacing w:val="20"/>
                <w:sz w:val="21"/>
                <w:szCs w:val="21"/>
                <w:highlight w:val="none"/>
              </w:rPr>
            </w:pPr>
          </w:p>
        </w:tc>
        <w:tc>
          <w:tcPr>
            <w:tcW w:w="1607" w:type="dxa"/>
            <w:vAlign w:val="center"/>
          </w:tcPr>
          <w:p>
            <w:pPr>
              <w:pStyle w:val="17"/>
              <w:ind w:firstLine="0"/>
              <w:jc w:val="center"/>
              <w:rPr>
                <w:rFonts w:ascii="宋体" w:hAnsi="宋体" w:cs="宋体"/>
                <w:color w:val="auto"/>
                <w:spacing w:val="20"/>
                <w:sz w:val="21"/>
                <w:szCs w:val="21"/>
                <w:highlight w:val="none"/>
              </w:rPr>
            </w:pPr>
          </w:p>
        </w:tc>
        <w:tc>
          <w:tcPr>
            <w:tcW w:w="1425" w:type="dxa"/>
            <w:vAlign w:val="center"/>
          </w:tcPr>
          <w:p>
            <w:pPr>
              <w:pStyle w:val="17"/>
              <w:ind w:firstLine="0"/>
              <w:jc w:val="center"/>
              <w:rPr>
                <w:rFonts w:ascii="宋体" w:hAnsi="宋体" w:cs="宋体"/>
                <w:color w:val="auto"/>
                <w:spacing w:val="20"/>
                <w:sz w:val="21"/>
                <w:szCs w:val="21"/>
                <w:highlight w:val="none"/>
              </w:rPr>
            </w:pPr>
          </w:p>
        </w:tc>
        <w:tc>
          <w:tcPr>
            <w:tcW w:w="1425" w:type="dxa"/>
            <w:vAlign w:val="center"/>
          </w:tcPr>
          <w:p>
            <w:pPr>
              <w:pStyle w:val="17"/>
              <w:ind w:firstLine="0"/>
              <w:jc w:val="center"/>
              <w:rPr>
                <w:rFonts w:ascii="宋体" w:hAnsi="宋体" w:cs="宋体"/>
                <w:color w:val="auto"/>
                <w:spacing w:val="20"/>
                <w:sz w:val="21"/>
                <w:szCs w:val="21"/>
                <w:highlight w:val="none"/>
              </w:rPr>
            </w:pPr>
          </w:p>
        </w:tc>
        <w:tc>
          <w:tcPr>
            <w:tcW w:w="1082" w:type="dxa"/>
            <w:vAlign w:val="center"/>
          </w:tcPr>
          <w:p>
            <w:pPr>
              <w:pStyle w:val="17"/>
              <w:ind w:firstLine="0"/>
              <w:jc w:val="center"/>
              <w:rPr>
                <w:rFonts w:ascii="宋体" w:hAnsi="宋体" w:cs="宋体"/>
                <w:color w:val="auto"/>
                <w:spacing w:val="20"/>
                <w:sz w:val="21"/>
                <w:szCs w:val="21"/>
                <w:highlight w:val="none"/>
              </w:rPr>
            </w:pPr>
          </w:p>
        </w:tc>
        <w:tc>
          <w:tcPr>
            <w:tcW w:w="1020" w:type="dxa"/>
            <w:vAlign w:val="center"/>
          </w:tcPr>
          <w:p>
            <w:pPr>
              <w:pStyle w:val="17"/>
              <w:ind w:firstLine="0"/>
              <w:jc w:val="center"/>
              <w:rPr>
                <w:rFonts w:ascii="宋体" w:hAnsi="宋体" w:cs="宋体"/>
                <w:color w:val="auto"/>
                <w:spacing w:val="20"/>
                <w:sz w:val="21"/>
                <w:szCs w:val="21"/>
                <w:highlight w:val="none"/>
              </w:rPr>
            </w:pPr>
          </w:p>
        </w:tc>
      </w:tr>
    </w:tbl>
    <w:p>
      <w:pPr>
        <w:spacing w:line="360" w:lineRule="auto"/>
        <w:ind w:firstLine="562"/>
        <w:rPr>
          <w:rFonts w:ascii="宋体" w:hAnsi="宋体" w:cs="宋体"/>
          <w:b/>
          <w:bCs/>
          <w:color w:val="auto"/>
          <w:spacing w:val="20"/>
          <w:sz w:val="24"/>
          <w:szCs w:val="24"/>
          <w:highlight w:val="none"/>
        </w:rPr>
      </w:pP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4、将机床重要外购件及供应商信息填写至表7中。</w:t>
      </w:r>
    </w:p>
    <w:p>
      <w:pPr>
        <w:pStyle w:val="17"/>
        <w:spacing w:line="360" w:lineRule="auto"/>
        <w:ind w:firstLine="50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表7机床重要外购件及供应商信息</w:t>
      </w:r>
    </w:p>
    <w:tbl>
      <w:tblPr>
        <w:tblW w:w="9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9"/>
        <w:gridCol w:w="4252"/>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9"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序号</w:t>
            </w:r>
          </w:p>
        </w:tc>
        <w:tc>
          <w:tcPr>
            <w:tcW w:w="4252"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外购件名称</w:t>
            </w:r>
          </w:p>
        </w:tc>
        <w:tc>
          <w:tcPr>
            <w:tcW w:w="4245"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1</w:t>
            </w:r>
          </w:p>
        </w:tc>
        <w:tc>
          <w:tcPr>
            <w:tcW w:w="4252" w:type="dxa"/>
            <w:vAlign w:val="top"/>
          </w:tcPr>
          <w:p>
            <w:pPr>
              <w:tabs>
                <w:tab w:val="left" w:pos="5551"/>
              </w:tabs>
              <w:ind w:firstLine="0" w:firstLineChars="0"/>
              <w:jc w:val="center"/>
              <w:rPr>
                <w:rFonts w:ascii="宋体" w:hAnsi="宋体" w:cs="宋体"/>
                <w:color w:val="auto"/>
                <w:spacing w:val="20"/>
                <w:szCs w:val="21"/>
                <w:highlight w:val="none"/>
              </w:rPr>
            </w:pPr>
          </w:p>
        </w:tc>
        <w:tc>
          <w:tcPr>
            <w:tcW w:w="4245" w:type="dxa"/>
            <w:vAlign w:val="top"/>
          </w:tcPr>
          <w:p>
            <w:pPr>
              <w:tabs>
                <w:tab w:val="left" w:pos="5551"/>
              </w:tabs>
              <w:ind w:firstLine="0" w:firstLineChars="0"/>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2</w:t>
            </w:r>
          </w:p>
        </w:tc>
        <w:tc>
          <w:tcPr>
            <w:tcW w:w="4252" w:type="dxa"/>
            <w:vAlign w:val="top"/>
          </w:tcPr>
          <w:p>
            <w:pPr>
              <w:tabs>
                <w:tab w:val="left" w:pos="5551"/>
              </w:tabs>
              <w:ind w:firstLine="0" w:firstLineChars="0"/>
              <w:jc w:val="center"/>
              <w:rPr>
                <w:rFonts w:ascii="宋体" w:hAnsi="宋体" w:cs="宋体"/>
                <w:color w:val="auto"/>
                <w:spacing w:val="20"/>
                <w:szCs w:val="21"/>
                <w:highlight w:val="none"/>
              </w:rPr>
            </w:pPr>
          </w:p>
        </w:tc>
        <w:tc>
          <w:tcPr>
            <w:tcW w:w="4245" w:type="dxa"/>
            <w:vAlign w:val="top"/>
          </w:tcPr>
          <w:p>
            <w:pPr>
              <w:tabs>
                <w:tab w:val="left" w:pos="5551"/>
              </w:tabs>
              <w:ind w:firstLine="0" w:firstLineChars="0"/>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3</w:t>
            </w:r>
          </w:p>
        </w:tc>
        <w:tc>
          <w:tcPr>
            <w:tcW w:w="4252" w:type="dxa"/>
            <w:vAlign w:val="top"/>
          </w:tcPr>
          <w:p>
            <w:pPr>
              <w:tabs>
                <w:tab w:val="left" w:pos="5551"/>
              </w:tabs>
              <w:ind w:firstLine="0" w:firstLineChars="0"/>
              <w:jc w:val="center"/>
              <w:rPr>
                <w:rFonts w:ascii="宋体" w:hAnsi="宋体" w:cs="宋体"/>
                <w:color w:val="auto"/>
                <w:spacing w:val="20"/>
                <w:szCs w:val="21"/>
                <w:highlight w:val="none"/>
              </w:rPr>
            </w:pPr>
          </w:p>
        </w:tc>
        <w:tc>
          <w:tcPr>
            <w:tcW w:w="4245" w:type="dxa"/>
            <w:vAlign w:val="top"/>
          </w:tcPr>
          <w:p>
            <w:pPr>
              <w:tabs>
                <w:tab w:val="left" w:pos="5551"/>
              </w:tabs>
              <w:ind w:firstLine="0" w:firstLineChars="0"/>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w:t>
            </w:r>
          </w:p>
        </w:tc>
        <w:tc>
          <w:tcPr>
            <w:tcW w:w="4252" w:type="dxa"/>
            <w:vAlign w:val="top"/>
          </w:tcPr>
          <w:p>
            <w:pPr>
              <w:tabs>
                <w:tab w:val="left" w:pos="5551"/>
              </w:tabs>
              <w:ind w:firstLine="0" w:firstLineChars="0"/>
              <w:jc w:val="center"/>
              <w:rPr>
                <w:rFonts w:ascii="宋体" w:hAnsi="宋体" w:cs="宋体"/>
                <w:color w:val="auto"/>
                <w:spacing w:val="20"/>
                <w:szCs w:val="21"/>
                <w:highlight w:val="none"/>
              </w:rPr>
            </w:pPr>
          </w:p>
        </w:tc>
        <w:tc>
          <w:tcPr>
            <w:tcW w:w="4245" w:type="dxa"/>
            <w:vAlign w:val="top"/>
          </w:tcPr>
          <w:p>
            <w:pPr>
              <w:tabs>
                <w:tab w:val="left" w:pos="5551"/>
              </w:tabs>
              <w:ind w:firstLine="0" w:firstLineChars="0"/>
              <w:jc w:val="center"/>
              <w:rPr>
                <w:rFonts w:ascii="宋体" w:hAnsi="宋体" w:cs="宋体"/>
                <w:color w:val="auto"/>
                <w:spacing w:val="20"/>
                <w:szCs w:val="21"/>
                <w:highlight w:val="none"/>
              </w:rPr>
            </w:pPr>
          </w:p>
        </w:tc>
      </w:tr>
    </w:tbl>
    <w:p>
      <w:pPr>
        <w:spacing w:line="360" w:lineRule="auto"/>
        <w:ind w:firstLine="0" w:firstLineChars="0"/>
        <w:rPr>
          <w:rFonts w:ascii="宋体" w:hAnsi="宋体" w:cs="宋体"/>
          <w:b/>
          <w:bCs/>
          <w:color w:val="auto"/>
          <w:spacing w:val="20"/>
          <w:sz w:val="24"/>
          <w:szCs w:val="24"/>
          <w:highlight w:val="none"/>
        </w:rPr>
      </w:pP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5、将机床涉及的易损件名称及供应商信息填写至表8中。</w:t>
      </w:r>
    </w:p>
    <w:p>
      <w:pPr>
        <w:pStyle w:val="17"/>
        <w:spacing w:line="360" w:lineRule="auto"/>
        <w:ind w:firstLine="50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表8机床易损件名称及供应商信息</w:t>
      </w:r>
    </w:p>
    <w:tbl>
      <w:tblPr>
        <w:tblW w:w="9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9"/>
        <w:gridCol w:w="4252"/>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9"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序号</w:t>
            </w:r>
          </w:p>
        </w:tc>
        <w:tc>
          <w:tcPr>
            <w:tcW w:w="4252"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易损件名称</w:t>
            </w:r>
          </w:p>
        </w:tc>
        <w:tc>
          <w:tcPr>
            <w:tcW w:w="4245"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1</w:t>
            </w:r>
          </w:p>
        </w:tc>
        <w:tc>
          <w:tcPr>
            <w:tcW w:w="4252" w:type="dxa"/>
            <w:vAlign w:val="top"/>
          </w:tcPr>
          <w:p>
            <w:pPr>
              <w:tabs>
                <w:tab w:val="left" w:pos="5551"/>
              </w:tabs>
              <w:ind w:firstLine="0" w:firstLineChars="0"/>
              <w:jc w:val="center"/>
              <w:rPr>
                <w:rFonts w:ascii="宋体" w:hAnsi="宋体" w:cs="宋体"/>
                <w:color w:val="auto"/>
                <w:spacing w:val="20"/>
                <w:szCs w:val="21"/>
                <w:highlight w:val="none"/>
              </w:rPr>
            </w:pPr>
          </w:p>
        </w:tc>
        <w:tc>
          <w:tcPr>
            <w:tcW w:w="4245" w:type="dxa"/>
            <w:vAlign w:val="top"/>
          </w:tcPr>
          <w:p>
            <w:pPr>
              <w:tabs>
                <w:tab w:val="left" w:pos="5551"/>
              </w:tabs>
              <w:ind w:firstLine="0" w:firstLineChars="0"/>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2</w:t>
            </w:r>
          </w:p>
        </w:tc>
        <w:tc>
          <w:tcPr>
            <w:tcW w:w="4252" w:type="dxa"/>
            <w:vAlign w:val="top"/>
          </w:tcPr>
          <w:p>
            <w:pPr>
              <w:tabs>
                <w:tab w:val="left" w:pos="5551"/>
              </w:tabs>
              <w:ind w:firstLine="0" w:firstLineChars="0"/>
              <w:jc w:val="center"/>
              <w:rPr>
                <w:rFonts w:ascii="宋体" w:hAnsi="宋体" w:cs="宋体"/>
                <w:color w:val="auto"/>
                <w:spacing w:val="20"/>
                <w:szCs w:val="21"/>
                <w:highlight w:val="none"/>
              </w:rPr>
            </w:pPr>
          </w:p>
        </w:tc>
        <w:tc>
          <w:tcPr>
            <w:tcW w:w="4245" w:type="dxa"/>
            <w:vAlign w:val="top"/>
          </w:tcPr>
          <w:p>
            <w:pPr>
              <w:tabs>
                <w:tab w:val="left" w:pos="5551"/>
              </w:tabs>
              <w:ind w:firstLine="0" w:firstLineChars="0"/>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3</w:t>
            </w:r>
          </w:p>
        </w:tc>
        <w:tc>
          <w:tcPr>
            <w:tcW w:w="4252" w:type="dxa"/>
            <w:vAlign w:val="top"/>
          </w:tcPr>
          <w:p>
            <w:pPr>
              <w:tabs>
                <w:tab w:val="left" w:pos="5551"/>
              </w:tabs>
              <w:ind w:firstLine="0" w:firstLineChars="0"/>
              <w:jc w:val="center"/>
              <w:rPr>
                <w:rFonts w:ascii="宋体" w:hAnsi="宋体" w:cs="宋体"/>
                <w:color w:val="auto"/>
                <w:spacing w:val="20"/>
                <w:szCs w:val="21"/>
                <w:highlight w:val="none"/>
              </w:rPr>
            </w:pPr>
          </w:p>
        </w:tc>
        <w:tc>
          <w:tcPr>
            <w:tcW w:w="4245" w:type="dxa"/>
            <w:vAlign w:val="top"/>
          </w:tcPr>
          <w:p>
            <w:pPr>
              <w:tabs>
                <w:tab w:val="left" w:pos="5551"/>
              </w:tabs>
              <w:ind w:firstLine="0" w:firstLineChars="0"/>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Cs w:val="21"/>
                <w:highlight w:val="none"/>
              </w:rPr>
            </w:pPr>
            <w:r>
              <w:rPr>
                <w:rFonts w:hint="eastAsia" w:ascii="宋体" w:hAnsi="宋体" w:cs="宋体"/>
                <w:color w:val="auto"/>
                <w:spacing w:val="20"/>
                <w:szCs w:val="21"/>
                <w:highlight w:val="none"/>
              </w:rPr>
              <w:t>...</w:t>
            </w:r>
          </w:p>
        </w:tc>
        <w:tc>
          <w:tcPr>
            <w:tcW w:w="4252" w:type="dxa"/>
            <w:vAlign w:val="top"/>
          </w:tcPr>
          <w:p>
            <w:pPr>
              <w:tabs>
                <w:tab w:val="left" w:pos="5551"/>
              </w:tabs>
              <w:ind w:firstLine="0" w:firstLineChars="0"/>
              <w:jc w:val="center"/>
              <w:rPr>
                <w:rFonts w:ascii="宋体" w:hAnsi="宋体" w:cs="宋体"/>
                <w:color w:val="auto"/>
                <w:spacing w:val="20"/>
                <w:szCs w:val="21"/>
                <w:highlight w:val="none"/>
              </w:rPr>
            </w:pPr>
          </w:p>
        </w:tc>
        <w:tc>
          <w:tcPr>
            <w:tcW w:w="4245" w:type="dxa"/>
            <w:vAlign w:val="top"/>
          </w:tcPr>
          <w:p>
            <w:pPr>
              <w:tabs>
                <w:tab w:val="left" w:pos="5551"/>
              </w:tabs>
              <w:ind w:firstLine="0" w:firstLineChars="0"/>
              <w:jc w:val="center"/>
              <w:rPr>
                <w:rFonts w:ascii="宋体" w:hAnsi="宋体" w:cs="宋体"/>
                <w:color w:val="auto"/>
                <w:spacing w:val="20"/>
                <w:szCs w:val="21"/>
                <w:highlight w:val="none"/>
              </w:rPr>
            </w:pPr>
          </w:p>
        </w:tc>
      </w:tr>
    </w:tbl>
    <w:p>
      <w:pPr>
        <w:spacing w:line="360" w:lineRule="auto"/>
        <w:ind w:firstLine="0" w:firstLineChars="0"/>
        <w:rPr>
          <w:rFonts w:ascii="宋体" w:hAnsi="宋体" w:cs="宋体"/>
          <w:b/>
          <w:bCs/>
          <w:color w:val="auto"/>
          <w:spacing w:val="20"/>
          <w:sz w:val="24"/>
          <w:szCs w:val="24"/>
          <w:highlight w:val="none"/>
        </w:rPr>
      </w:pP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6、将机床随机附件名称及供应商信息填写至表9中。</w:t>
      </w:r>
    </w:p>
    <w:p>
      <w:pPr>
        <w:pStyle w:val="17"/>
        <w:spacing w:line="360" w:lineRule="auto"/>
        <w:ind w:firstLine="500"/>
        <w:jc w:val="center"/>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表9机床随机附件名称及供应商</w:t>
      </w:r>
    </w:p>
    <w:tbl>
      <w:tblPr>
        <w:tblW w:w="9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9"/>
        <w:gridCol w:w="4252"/>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9" w:type="dxa"/>
            <w:vAlign w:val="top"/>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序号</w:t>
            </w:r>
          </w:p>
        </w:tc>
        <w:tc>
          <w:tcPr>
            <w:tcW w:w="4252" w:type="dxa"/>
            <w:vAlign w:val="top"/>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随机附件名称</w:t>
            </w:r>
          </w:p>
        </w:tc>
        <w:tc>
          <w:tcPr>
            <w:tcW w:w="4245" w:type="dxa"/>
            <w:vAlign w:val="top"/>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w:t>
            </w:r>
          </w:p>
        </w:tc>
        <w:tc>
          <w:tcPr>
            <w:tcW w:w="4252" w:type="dxa"/>
            <w:vAlign w:val="top"/>
          </w:tcPr>
          <w:p>
            <w:pPr>
              <w:tabs>
                <w:tab w:val="left" w:pos="5551"/>
              </w:tabs>
              <w:ind w:firstLine="0" w:firstLineChars="0"/>
              <w:jc w:val="center"/>
              <w:rPr>
                <w:rFonts w:ascii="宋体" w:hAnsi="宋体" w:cs="宋体"/>
                <w:color w:val="auto"/>
                <w:spacing w:val="20"/>
                <w:sz w:val="24"/>
                <w:szCs w:val="24"/>
                <w:highlight w:val="none"/>
              </w:rPr>
            </w:pPr>
          </w:p>
        </w:tc>
        <w:tc>
          <w:tcPr>
            <w:tcW w:w="4245" w:type="dxa"/>
            <w:vAlign w:val="top"/>
          </w:tcPr>
          <w:p>
            <w:pPr>
              <w:tabs>
                <w:tab w:val="left" w:pos="5551"/>
              </w:tabs>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w:t>
            </w:r>
          </w:p>
        </w:tc>
        <w:tc>
          <w:tcPr>
            <w:tcW w:w="4252" w:type="dxa"/>
            <w:vAlign w:val="top"/>
          </w:tcPr>
          <w:p>
            <w:pPr>
              <w:tabs>
                <w:tab w:val="left" w:pos="5551"/>
              </w:tabs>
              <w:ind w:firstLine="0" w:firstLineChars="0"/>
              <w:jc w:val="center"/>
              <w:rPr>
                <w:rFonts w:ascii="宋体" w:hAnsi="宋体" w:cs="宋体"/>
                <w:color w:val="auto"/>
                <w:spacing w:val="20"/>
                <w:sz w:val="24"/>
                <w:szCs w:val="24"/>
                <w:highlight w:val="none"/>
              </w:rPr>
            </w:pPr>
          </w:p>
        </w:tc>
        <w:tc>
          <w:tcPr>
            <w:tcW w:w="4245" w:type="dxa"/>
            <w:vAlign w:val="top"/>
          </w:tcPr>
          <w:p>
            <w:pPr>
              <w:tabs>
                <w:tab w:val="left" w:pos="5551"/>
              </w:tabs>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w:t>
            </w:r>
          </w:p>
        </w:tc>
        <w:tc>
          <w:tcPr>
            <w:tcW w:w="4252" w:type="dxa"/>
            <w:vAlign w:val="top"/>
          </w:tcPr>
          <w:p>
            <w:pPr>
              <w:tabs>
                <w:tab w:val="left" w:pos="5551"/>
              </w:tabs>
              <w:ind w:firstLine="0" w:firstLineChars="0"/>
              <w:jc w:val="center"/>
              <w:rPr>
                <w:rFonts w:ascii="宋体" w:hAnsi="宋体" w:cs="宋体"/>
                <w:color w:val="auto"/>
                <w:spacing w:val="20"/>
                <w:sz w:val="24"/>
                <w:szCs w:val="24"/>
                <w:highlight w:val="none"/>
              </w:rPr>
            </w:pPr>
          </w:p>
        </w:tc>
        <w:tc>
          <w:tcPr>
            <w:tcW w:w="4245" w:type="dxa"/>
            <w:vAlign w:val="top"/>
          </w:tcPr>
          <w:p>
            <w:pPr>
              <w:tabs>
                <w:tab w:val="left" w:pos="5551"/>
              </w:tabs>
              <w:ind w:firstLine="0" w:firstLineChars="0"/>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9" w:type="dxa"/>
            <w:vAlign w:val="top"/>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Cs w:val="21"/>
                <w:highlight w:val="none"/>
              </w:rPr>
              <w:t>...</w:t>
            </w:r>
          </w:p>
        </w:tc>
        <w:tc>
          <w:tcPr>
            <w:tcW w:w="4252" w:type="dxa"/>
            <w:vAlign w:val="top"/>
          </w:tcPr>
          <w:p>
            <w:pPr>
              <w:tabs>
                <w:tab w:val="left" w:pos="5551"/>
              </w:tabs>
              <w:ind w:firstLine="0" w:firstLineChars="0"/>
              <w:jc w:val="center"/>
              <w:rPr>
                <w:rFonts w:ascii="宋体" w:hAnsi="宋体" w:cs="宋体"/>
                <w:color w:val="auto"/>
                <w:spacing w:val="20"/>
                <w:sz w:val="24"/>
                <w:szCs w:val="24"/>
                <w:highlight w:val="none"/>
              </w:rPr>
            </w:pPr>
          </w:p>
        </w:tc>
        <w:tc>
          <w:tcPr>
            <w:tcW w:w="4245" w:type="dxa"/>
            <w:vAlign w:val="top"/>
          </w:tcPr>
          <w:p>
            <w:pPr>
              <w:tabs>
                <w:tab w:val="left" w:pos="5551"/>
              </w:tabs>
              <w:ind w:firstLine="0" w:firstLineChars="0"/>
              <w:jc w:val="center"/>
              <w:rPr>
                <w:rFonts w:ascii="宋体" w:hAnsi="宋体" w:cs="宋体"/>
                <w:color w:val="auto"/>
                <w:spacing w:val="20"/>
                <w:sz w:val="24"/>
                <w:szCs w:val="24"/>
                <w:highlight w:val="none"/>
              </w:rPr>
            </w:pPr>
          </w:p>
        </w:tc>
      </w:tr>
    </w:tbl>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7、将机床售后服务要求响应情况填写至表10中。</w:t>
      </w:r>
    </w:p>
    <w:p>
      <w:pPr>
        <w:pStyle w:val="17"/>
        <w:ind w:firstLine="0"/>
        <w:rPr>
          <w:color w:val="auto"/>
          <w:highlight w:val="none"/>
        </w:rPr>
      </w:pPr>
      <w:r>
        <w:rPr>
          <w:rFonts w:hint="eastAsia"/>
          <w:color w:val="auto"/>
          <w:highlight w:val="none"/>
        </w:rPr>
        <w:t xml:space="preserve">                                   </w:t>
      </w:r>
      <w:r>
        <w:rPr>
          <w:rFonts w:hint="eastAsia" w:ascii="宋体" w:hAnsi="宋体" w:cs="宋体"/>
          <w:color w:val="auto"/>
          <w:spacing w:val="20"/>
          <w:sz w:val="21"/>
          <w:szCs w:val="21"/>
          <w:highlight w:val="none"/>
        </w:rPr>
        <w:t>表10机床售后服务要求响应情况</w:t>
      </w:r>
    </w:p>
    <w:tbl>
      <w:tblPr>
        <w:tblW w:w="96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91"/>
        <w:gridCol w:w="2393"/>
        <w:gridCol w:w="2963"/>
        <w:gridCol w:w="1997"/>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1"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序号</w:t>
            </w:r>
          </w:p>
        </w:tc>
        <w:tc>
          <w:tcPr>
            <w:tcW w:w="2393"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项目内容</w:t>
            </w:r>
          </w:p>
        </w:tc>
        <w:tc>
          <w:tcPr>
            <w:tcW w:w="2963"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要求</w:t>
            </w:r>
          </w:p>
        </w:tc>
        <w:tc>
          <w:tcPr>
            <w:tcW w:w="1997"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宋体"/>
                <w:b/>
                <w:color w:val="auto"/>
                <w:kern w:val="0"/>
                <w:szCs w:val="21"/>
                <w:highlight w:val="none"/>
              </w:rPr>
              <w:t>响应情况</w:t>
            </w:r>
          </w:p>
        </w:tc>
        <w:tc>
          <w:tcPr>
            <w:tcW w:w="1513" w:type="dxa"/>
            <w:vAlign w:val="center"/>
          </w:tcPr>
          <w:p>
            <w:pPr>
              <w:tabs>
                <w:tab w:val="left" w:pos="5551"/>
              </w:tabs>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优于或符合</w:t>
            </w:r>
          </w:p>
          <w:p>
            <w:pPr>
              <w:tabs>
                <w:tab w:val="left" w:pos="5551"/>
              </w:tabs>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1</w:t>
            </w:r>
          </w:p>
        </w:tc>
        <w:tc>
          <w:tcPr>
            <w:tcW w:w="2393"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收到维修通知响应时间</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在4小时内</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2</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收到买方</w:t>
            </w:r>
            <w:r>
              <w:rPr>
                <w:rFonts w:hint="eastAsia" w:ascii="宋体" w:hAnsi="宋体" w:cs="宋体"/>
                <w:color w:val="auto"/>
                <w:spacing w:val="20"/>
                <w:szCs w:val="21"/>
                <w:highlight w:val="none"/>
              </w:rPr>
              <w:t>不能自行解决的故障</w:t>
            </w:r>
            <w:r>
              <w:rPr>
                <w:rFonts w:hint="eastAsia" w:ascii="Arial" w:hAnsi="Arial" w:cs="Arial"/>
                <w:bCs/>
                <w:color w:val="auto"/>
                <w:szCs w:val="21"/>
                <w:highlight w:val="none"/>
              </w:rPr>
              <w:t>通知后到达现场处理响应时间</w:t>
            </w:r>
          </w:p>
        </w:tc>
        <w:tc>
          <w:tcPr>
            <w:tcW w:w="2963" w:type="dxa"/>
            <w:vAlign w:val="center"/>
          </w:tcPr>
          <w:p>
            <w:pPr>
              <w:tabs>
                <w:tab w:val="left" w:pos="5551"/>
              </w:tabs>
              <w:ind w:firstLine="0" w:firstLineChars="0"/>
              <w:jc w:val="center"/>
              <w:rPr>
                <w:rFonts w:ascii="Arial" w:hAnsi="Arial" w:cs="Arial"/>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在24小时内</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3</w:t>
            </w:r>
          </w:p>
        </w:tc>
        <w:tc>
          <w:tcPr>
            <w:tcW w:w="2393"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一般故障处理时间</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不超过48小时</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4</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在终验收合格后壹年</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5</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质保期满后的服务</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提供终身有偿维修保养服务</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6</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关于质保其他要求</w:t>
            </w:r>
          </w:p>
        </w:tc>
        <w:tc>
          <w:tcPr>
            <w:tcW w:w="2963" w:type="dxa"/>
            <w:vAlign w:val="center"/>
          </w:tcPr>
          <w:p>
            <w:pPr>
              <w:tabs>
                <w:tab w:val="left" w:pos="5551"/>
              </w:tabs>
              <w:ind w:firstLine="0" w:firstLineChars="0"/>
              <w:jc w:val="left"/>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质保期内，如设备或零部件因非人为因素出现故障而造成短期停用时，则质保期和免费维修期相应顺延。如设备停用影响生产时间超过30天，则质保期顺延并扣除质保金50%。</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7</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有成熟的专业的行业机床及工艺售后服务团队</w:t>
            </w:r>
          </w:p>
        </w:tc>
        <w:tc>
          <w:tcPr>
            <w:tcW w:w="2963" w:type="dxa"/>
            <w:vAlign w:val="center"/>
          </w:tcPr>
          <w:p>
            <w:pPr>
              <w:tabs>
                <w:tab w:val="left" w:pos="5551"/>
              </w:tabs>
              <w:ind w:firstLine="0" w:firstLineChars="0"/>
              <w:jc w:val="left"/>
              <w:rPr>
                <w:rFonts w:ascii="Arial" w:hAnsi="Arial" w:cs="Arial"/>
                <w:bCs/>
                <w:color w:val="auto"/>
                <w:szCs w:val="21"/>
                <w:highlight w:val="none"/>
              </w:rPr>
            </w:pPr>
            <w:r>
              <w:rPr>
                <w:rFonts w:hint="eastAsia" w:ascii="Arial" w:hAnsi="Arial" w:cs="Arial"/>
                <w:bCs/>
                <w:color w:val="auto"/>
                <w:szCs w:val="21"/>
                <w:highlight w:val="none"/>
              </w:rPr>
              <w:t>列出本行业5年以上经验</w:t>
            </w:r>
            <w:r>
              <w:rPr>
                <w:rFonts w:hint="eastAsia" w:ascii="Arial" w:hAnsi="Arial" w:cs="Arial"/>
                <w:bCs/>
                <w:color w:val="auto"/>
                <w:szCs w:val="21"/>
                <w:highlight w:val="none"/>
                <w:lang w:eastAsia="zh-CN"/>
              </w:rPr>
              <w:t>的</w:t>
            </w:r>
            <w:r>
              <w:rPr>
                <w:rFonts w:hint="eastAsia" w:ascii="Arial" w:hAnsi="Arial" w:cs="Arial"/>
                <w:bCs/>
                <w:color w:val="auto"/>
                <w:szCs w:val="21"/>
                <w:highlight w:val="none"/>
              </w:rPr>
              <w:t>服务团队人员资历、履历，团队成员包括机械、电气等人员（格式自拟）。</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bl>
    <w:p>
      <w:pPr>
        <w:widowControl/>
        <w:ind w:firstLine="0" w:firstLineChars="0"/>
        <w:jc w:val="left"/>
        <w:textAlignment w:val="top"/>
        <w:rPr>
          <w:rFonts w:hint="eastAsia" w:ascii="宋体" w:hAnsi="宋体" w:cs="宋体"/>
          <w:color w:val="auto"/>
          <w:spacing w:val="20"/>
          <w:szCs w:val="21"/>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注意：上表中带*号项目的参数或配置必须满足，“响应情况”栏填写响应数据，在对应的“优于或符合或偏离”栏注明“优于”或“符合”或“偏离”。</w:t>
      </w:r>
    </w:p>
    <w:p>
      <w:pPr>
        <w:widowControl/>
        <w:ind w:firstLine="0" w:firstLineChars="0"/>
        <w:jc w:val="left"/>
        <w:textAlignment w:val="top"/>
        <w:rPr>
          <w:rFonts w:hint="eastAsia" w:ascii="宋体" w:hAnsi="宋体" w:cs="宋体"/>
          <w:color w:val="auto"/>
          <w:spacing w:val="20"/>
          <w:szCs w:val="21"/>
          <w:highlight w:val="none"/>
        </w:rPr>
      </w:pPr>
    </w:p>
    <w:p>
      <w:pPr>
        <w:widowControl/>
        <w:ind w:firstLine="0" w:firstLineChars="0"/>
        <w:jc w:val="left"/>
        <w:textAlignment w:val="top"/>
        <w:rPr>
          <w:rFonts w:hint="eastAsia" w:ascii="宋体" w:hAnsi="宋体" w:cs="宋体"/>
          <w:color w:val="auto"/>
          <w:spacing w:val="20"/>
          <w:szCs w:val="21"/>
          <w:highlight w:val="none"/>
        </w:rPr>
      </w:pP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                                        </w:t>
      </w: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售后服务单位地址：                                       </w:t>
      </w:r>
    </w:p>
    <w:p>
      <w:pPr>
        <w:tabs>
          <w:tab w:val="left" w:pos="5551"/>
        </w:tabs>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投标单位（签章）：                     </w:t>
      </w:r>
    </w:p>
    <w:p>
      <w:pPr>
        <w:tabs>
          <w:tab w:val="left" w:pos="5551"/>
        </w:tabs>
        <w:ind w:firstLine="0" w:firstLineChars="0"/>
        <w:rPr>
          <w:rFonts w:hint="eastAsia" w:ascii="宋体" w:hAnsi="宋体" w:cs="宋体"/>
          <w:color w:val="auto"/>
          <w:spacing w:val="20"/>
          <w:sz w:val="24"/>
          <w:szCs w:val="24"/>
          <w:highlight w:val="none"/>
        </w:rPr>
      </w:pP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p>
    <w:p>
      <w:pPr>
        <w:tabs>
          <w:tab w:val="left" w:pos="5551"/>
        </w:tabs>
        <w:ind w:firstLine="3920" w:firstLineChars="14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法定代表人（或法定代理人）签字：                   </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3920" w:firstLineChars="14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日期：   年    月    日</w:t>
      </w:r>
    </w:p>
    <w:p>
      <w:pPr>
        <w:tabs>
          <w:tab w:val="left" w:pos="5551"/>
        </w:tabs>
        <w:ind w:firstLine="3920" w:firstLineChars="1400"/>
        <w:rPr>
          <w:rFonts w:hint="eastAsia" w:ascii="宋体" w:hAnsi="宋体" w:cs="宋体"/>
          <w:color w:val="auto"/>
          <w:spacing w:val="20"/>
          <w:sz w:val="24"/>
          <w:szCs w:val="24"/>
          <w:highlight w:val="none"/>
        </w:rPr>
      </w:pPr>
    </w:p>
    <w:p>
      <w:pPr>
        <w:tabs>
          <w:tab w:val="left" w:pos="5551"/>
        </w:tabs>
        <w:ind w:firstLine="3920" w:firstLineChars="1400"/>
        <w:rPr>
          <w:rFonts w:hint="eastAsia" w:ascii="宋体" w:hAnsi="宋体" w:cs="宋体"/>
          <w:color w:val="auto"/>
          <w:spacing w:val="20"/>
          <w:sz w:val="24"/>
          <w:szCs w:val="24"/>
          <w:highlight w:val="none"/>
        </w:rPr>
      </w:pPr>
    </w:p>
    <w:p>
      <w:pPr>
        <w:tabs>
          <w:tab w:val="left" w:pos="5551"/>
        </w:tabs>
        <w:ind w:firstLine="3920" w:firstLineChars="1400"/>
        <w:rPr>
          <w:rFonts w:hint="eastAsia" w:ascii="宋体" w:hAnsi="宋体" w:cs="宋体"/>
          <w:color w:val="auto"/>
          <w:spacing w:val="20"/>
          <w:sz w:val="24"/>
          <w:szCs w:val="24"/>
          <w:highlight w:val="none"/>
        </w:rPr>
      </w:pPr>
    </w:p>
    <w:p>
      <w:pPr>
        <w:tabs>
          <w:tab w:val="left" w:pos="5551"/>
        </w:tabs>
        <w:ind w:firstLine="3920" w:firstLineChars="1400"/>
        <w:rPr>
          <w:rFonts w:hint="eastAsia" w:ascii="宋体" w:hAnsi="宋体" w:cs="宋体"/>
          <w:color w:val="auto"/>
          <w:spacing w:val="20"/>
          <w:sz w:val="24"/>
          <w:szCs w:val="24"/>
          <w:highlight w:val="none"/>
        </w:rPr>
      </w:pPr>
    </w:p>
    <w:p>
      <w:pPr>
        <w:tabs>
          <w:tab w:val="left" w:pos="5551"/>
        </w:tabs>
        <w:ind w:firstLine="3920" w:firstLineChars="1400"/>
        <w:rPr>
          <w:rFonts w:hint="eastAsia" w:ascii="宋体" w:hAnsi="宋体" w:cs="宋体"/>
          <w:color w:val="auto"/>
          <w:spacing w:val="20"/>
          <w:sz w:val="24"/>
          <w:szCs w:val="24"/>
          <w:highlight w:val="none"/>
        </w:rPr>
      </w:pPr>
    </w:p>
    <w:p>
      <w:pPr>
        <w:tabs>
          <w:tab w:val="left" w:pos="5551"/>
        </w:tabs>
        <w:ind w:left="0" w:leftChars="0" w:firstLine="0" w:firstLineChars="0"/>
        <w:rPr>
          <w:rFonts w:hint="eastAsia" w:ascii="宋体" w:hAnsi="宋体" w:cs="宋体"/>
          <w:color w:val="auto"/>
          <w:spacing w:val="20"/>
          <w:sz w:val="24"/>
          <w:szCs w:val="24"/>
          <w:highlight w:val="none"/>
        </w:rPr>
      </w:pPr>
    </w:p>
    <w:p>
      <w:pPr>
        <w:tabs>
          <w:tab w:val="left" w:pos="5551"/>
        </w:tabs>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附件2：</w:t>
      </w:r>
    </w:p>
    <w:p>
      <w:pPr>
        <w:ind w:firstLine="0" w:firstLineChars="0"/>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买卖合同（范本）</w:t>
      </w:r>
    </w:p>
    <w:p>
      <w:pPr>
        <w:ind w:firstLine="883"/>
        <w:jc w:val="right"/>
        <w:rPr>
          <w:rFonts w:ascii="宋体" w:hAnsi="宋体" w:cs="宋体"/>
          <w:b/>
          <w:bCs/>
          <w:color w:val="auto"/>
          <w:sz w:val="44"/>
          <w:szCs w:val="44"/>
          <w:highlight w:val="none"/>
        </w:rPr>
      </w:pPr>
    </w:p>
    <w:p>
      <w:pPr>
        <w:ind w:right="420" w:firstLine="0" w:firstLineChars="0"/>
        <w:jc w:val="left"/>
        <w:rPr>
          <w:rFonts w:ascii="宋体" w:hAnsi="宋体" w:cs="宋体"/>
          <w:color w:val="auto"/>
          <w:szCs w:val="21"/>
          <w:highlight w:val="none"/>
        </w:rPr>
      </w:pPr>
      <w:r>
        <w:rPr>
          <w:rFonts w:hint="eastAsia" w:ascii="宋体" w:hAnsi="宋体" w:cs="宋体"/>
          <w:b/>
          <w:bCs/>
          <w:color w:val="auto"/>
          <w:sz w:val="24"/>
          <w:szCs w:val="24"/>
          <w:highlight w:val="none"/>
        </w:rPr>
        <w:t>购买方（甲方）：</w:t>
      </w:r>
      <w:r>
        <w:rPr>
          <w:rFonts w:hint="eastAsia" w:ascii="宋体" w:hAnsi="宋体" w:cs="宋体"/>
          <w:b/>
          <w:bCs/>
          <w:color w:val="auto"/>
          <w:sz w:val="24"/>
          <w:szCs w:val="24"/>
          <w:highlight w:val="none"/>
          <w:u w:val="single"/>
        </w:rPr>
        <w:t>广州柴油机厂股份有限公司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Cs w:val="21"/>
          <w:highlight w:val="none"/>
        </w:rPr>
        <w:t xml:space="preserve">                                       </w:t>
      </w:r>
    </w:p>
    <w:p>
      <w:pPr>
        <w:ind w:firstLine="0" w:firstLineChars="0"/>
        <w:jc w:val="left"/>
        <w:rPr>
          <w:rFonts w:ascii="宋体" w:hAnsi="宋体" w:cs="宋体"/>
          <w:color w:val="auto"/>
          <w:szCs w:val="21"/>
          <w:highlight w:val="none"/>
        </w:rPr>
      </w:pPr>
      <w:r>
        <w:rPr>
          <w:rFonts w:hint="eastAsia" w:ascii="宋体" w:hAnsi="宋体" w:cs="宋体"/>
          <w:b/>
          <w:bCs/>
          <w:color w:val="auto"/>
          <w:sz w:val="24"/>
          <w:szCs w:val="24"/>
          <w:highlight w:val="none"/>
        </w:rPr>
        <w:t>销售方（乙方）：</w:t>
      </w:r>
      <w:r>
        <w:rPr>
          <w:rFonts w:hint="eastAsia" w:ascii="宋体" w:hAnsi="宋体" w:cs="宋体"/>
          <w:b/>
          <w:bCs/>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Cs w:val="21"/>
          <w:highlight w:val="none"/>
        </w:rPr>
        <w:t xml:space="preserve">                 </w:t>
      </w:r>
    </w:p>
    <w:p>
      <w:pPr>
        <w:ind w:firstLine="1050" w:firstLineChars="500"/>
        <w:jc w:val="left"/>
        <w:rPr>
          <w:rFonts w:ascii="宋体" w:hAnsi="宋体" w:cs="宋体"/>
          <w:color w:val="auto"/>
          <w:szCs w:val="21"/>
          <w:highlight w:val="none"/>
        </w:rPr>
      </w:pPr>
      <w:r>
        <w:rPr>
          <w:rFonts w:hint="eastAsia" w:ascii="宋体" w:hAnsi="宋体" w:cs="宋体"/>
          <w:color w:val="auto"/>
          <w:szCs w:val="21"/>
          <w:highlight w:val="none"/>
        </w:rPr>
        <w:t xml:space="preserve">                                                     </w:t>
      </w:r>
    </w:p>
    <w:p>
      <w:pPr>
        <w:numPr>
          <w:ilvl w:val="0"/>
          <w:numId w:val="6"/>
        </w:numPr>
        <w:ind w:firstLine="641" w:firstLineChars="228"/>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、购销货物、数量、价格、交货期：</w:t>
      </w:r>
    </w:p>
    <w:p>
      <w:pPr>
        <w:ind w:firstLine="0" w:firstLineChars="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1、将本项目投标报价填写至表1中</w:t>
      </w:r>
    </w:p>
    <w:p>
      <w:pPr>
        <w:tabs>
          <w:tab w:val="left" w:pos="5551"/>
        </w:tabs>
        <w:ind w:firstLine="56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表1投标报价</w:t>
      </w:r>
    </w:p>
    <w:tbl>
      <w:tblPr>
        <w:tblpPr w:leftFromText="180" w:rightFromText="180" w:vertAnchor="text" w:horzAnchor="page" w:tblpX="1677" w:tblpY="120"/>
        <w:tblOverlap w:val="never"/>
        <w:tblW w:w="847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
      <w:tblGrid>
        <w:gridCol w:w="1826"/>
        <w:gridCol w:w="643"/>
        <w:gridCol w:w="2559"/>
        <w:gridCol w:w="1071"/>
        <w:gridCol w:w="1245"/>
        <w:gridCol w:w="11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Ex>
        <w:trPr>
          <w:cantSplit/>
          <w:trHeight w:val="567" w:hRule="atLeast"/>
        </w:trPr>
        <w:tc>
          <w:tcPr>
            <w:tcW w:w="1826"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项目</w:t>
            </w:r>
          </w:p>
        </w:tc>
        <w:tc>
          <w:tcPr>
            <w:tcW w:w="643"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数量</w:t>
            </w:r>
          </w:p>
        </w:tc>
        <w:tc>
          <w:tcPr>
            <w:tcW w:w="2559"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型号规格</w:t>
            </w:r>
          </w:p>
        </w:tc>
        <w:tc>
          <w:tcPr>
            <w:tcW w:w="1071"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质保期</w:t>
            </w:r>
          </w:p>
        </w:tc>
        <w:tc>
          <w:tcPr>
            <w:tcW w:w="1245"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质保金</w:t>
            </w:r>
            <w:r>
              <w:rPr>
                <w:rFonts w:hint="eastAsia" w:ascii="宋体" w:hAnsi="宋体" w:cs="宋体"/>
                <w:color w:val="auto"/>
                <w:spacing w:val="20"/>
                <w:szCs w:val="21"/>
                <w:highlight w:val="none"/>
              </w:rPr>
              <w:t>（占总额的百分比）</w:t>
            </w:r>
          </w:p>
        </w:tc>
        <w:tc>
          <w:tcPr>
            <w:tcW w:w="1133" w:type="dxa"/>
            <w:vAlign w:val="center"/>
          </w:tcPr>
          <w:p>
            <w:pPr>
              <w:tabs>
                <w:tab w:val="left" w:pos="5551"/>
              </w:tabs>
              <w:spacing w:line="24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交货期（天）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Ex>
        <w:trPr>
          <w:cantSplit/>
          <w:trHeight w:val="454" w:hRule="atLeast"/>
        </w:trPr>
        <w:tc>
          <w:tcPr>
            <w:tcW w:w="1826"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数控立式珩磨机</w:t>
            </w:r>
          </w:p>
        </w:tc>
        <w:tc>
          <w:tcPr>
            <w:tcW w:w="643"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1台</w:t>
            </w:r>
          </w:p>
        </w:tc>
        <w:tc>
          <w:tcPr>
            <w:tcW w:w="2559" w:type="dxa"/>
            <w:vAlign w:val="center"/>
          </w:tcPr>
          <w:p>
            <w:pPr>
              <w:tabs>
                <w:tab w:val="left" w:pos="5551"/>
              </w:tabs>
              <w:ind w:firstLine="0" w:firstLineChars="0"/>
              <w:rPr>
                <w:rFonts w:ascii="宋体" w:hAnsi="宋体" w:cs="宋体"/>
                <w:color w:val="auto"/>
                <w:spacing w:val="20"/>
                <w:sz w:val="24"/>
                <w:szCs w:val="24"/>
                <w:highlight w:val="none"/>
              </w:rPr>
            </w:pPr>
          </w:p>
        </w:tc>
        <w:tc>
          <w:tcPr>
            <w:tcW w:w="1071"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1年</w:t>
            </w:r>
          </w:p>
        </w:tc>
        <w:tc>
          <w:tcPr>
            <w:tcW w:w="1245" w:type="dxa"/>
            <w:vAlign w:val="center"/>
          </w:tcPr>
          <w:p>
            <w:pPr>
              <w:tabs>
                <w:tab w:val="left" w:pos="5551"/>
              </w:tabs>
              <w:ind w:firstLine="0" w:firstLineChars="0"/>
              <w:jc w:val="center"/>
              <w:rPr>
                <w:rFonts w:ascii="宋体" w:hAnsi="宋体" w:cs="宋体"/>
                <w:color w:val="auto"/>
                <w:spacing w:val="20"/>
                <w:sz w:val="24"/>
                <w:szCs w:val="24"/>
                <w:highlight w:val="none"/>
              </w:rPr>
            </w:pPr>
          </w:p>
        </w:tc>
        <w:tc>
          <w:tcPr>
            <w:tcW w:w="1133" w:type="dxa"/>
            <w:vAlign w:val="center"/>
          </w:tcPr>
          <w:p>
            <w:pPr>
              <w:tabs>
                <w:tab w:val="left" w:pos="5551"/>
              </w:tabs>
              <w:ind w:firstLine="0" w:firstLineChars="0"/>
              <w:jc w:val="center"/>
              <w:rPr>
                <w:rFonts w:ascii="宋体" w:hAnsi="宋体" w:cs="宋体"/>
                <w:color w:val="auto"/>
                <w:spacing w:val="2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Ex>
        <w:trPr>
          <w:cantSplit/>
          <w:trHeight w:val="454" w:hRule="atLeast"/>
        </w:trPr>
        <w:tc>
          <w:tcPr>
            <w:tcW w:w="1826"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不含税价格</w:t>
            </w:r>
          </w:p>
        </w:tc>
        <w:tc>
          <w:tcPr>
            <w:tcW w:w="4273" w:type="dxa"/>
            <w:gridSpan w:val="3"/>
            <w:vAlign w:val="center"/>
          </w:tcPr>
          <w:p>
            <w:pPr>
              <w:tabs>
                <w:tab w:val="left" w:pos="5551"/>
              </w:tabs>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大写:</w:t>
            </w:r>
          </w:p>
        </w:tc>
        <w:tc>
          <w:tcPr>
            <w:tcW w:w="2378" w:type="dxa"/>
            <w:gridSpan w:val="2"/>
            <w:vAlign w:val="center"/>
          </w:tcPr>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Ex>
        <w:trPr>
          <w:cantSplit/>
          <w:trHeight w:val="454" w:hRule="atLeast"/>
        </w:trPr>
        <w:tc>
          <w:tcPr>
            <w:tcW w:w="1826"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含税价格</w:t>
            </w:r>
          </w:p>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（税率13%）</w:t>
            </w:r>
          </w:p>
        </w:tc>
        <w:tc>
          <w:tcPr>
            <w:tcW w:w="4273" w:type="dxa"/>
            <w:gridSpan w:val="3"/>
            <w:vAlign w:val="center"/>
          </w:tcPr>
          <w:p>
            <w:pPr>
              <w:tabs>
                <w:tab w:val="left" w:pos="5551"/>
              </w:tabs>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大写:</w:t>
            </w:r>
          </w:p>
        </w:tc>
        <w:tc>
          <w:tcPr>
            <w:tcW w:w="2378" w:type="dxa"/>
            <w:gridSpan w:val="2"/>
            <w:vAlign w:val="center"/>
          </w:tcPr>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PrEx>
        <w:trPr>
          <w:cantSplit/>
          <w:trHeight w:val="454" w:hRule="atLeast"/>
        </w:trPr>
        <w:tc>
          <w:tcPr>
            <w:tcW w:w="1826"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付款方式</w:t>
            </w:r>
          </w:p>
        </w:tc>
        <w:tc>
          <w:tcPr>
            <w:tcW w:w="6651" w:type="dxa"/>
            <w:gridSpan w:val="5"/>
            <w:vAlign w:val="center"/>
          </w:tcPr>
          <w:p>
            <w:pPr>
              <w:tabs>
                <w:tab w:val="left" w:pos="5551"/>
              </w:tabs>
              <w:ind w:firstLine="0" w:firstLineChars="0"/>
              <w:rPr>
                <w:rFonts w:ascii="宋体" w:hAnsi="宋体" w:cs="宋体"/>
                <w:color w:val="auto"/>
                <w:spacing w:val="20"/>
                <w:sz w:val="24"/>
                <w:szCs w:val="24"/>
                <w:highlight w:val="none"/>
              </w:rPr>
            </w:pPr>
          </w:p>
        </w:tc>
      </w:tr>
    </w:tbl>
    <w:p>
      <w:pPr>
        <w:tabs>
          <w:tab w:val="left" w:pos="5551"/>
        </w:tabs>
        <w:spacing w:line="240" w:lineRule="auto"/>
        <w:ind w:firstLine="375" w:firstLineChars="150"/>
        <w:rPr>
          <w:rFonts w:ascii="宋体" w:hAnsi="宋体" w:cs="宋体"/>
          <w:color w:val="auto"/>
          <w:spacing w:val="20"/>
          <w:szCs w:val="21"/>
          <w:highlight w:val="none"/>
        </w:rPr>
      </w:pPr>
      <w:r>
        <w:rPr>
          <w:rFonts w:hint="eastAsia" w:ascii="宋体" w:hAnsi="宋体" w:cs="宋体"/>
          <w:color w:val="auto"/>
          <w:spacing w:val="20"/>
          <w:szCs w:val="21"/>
          <w:highlight w:val="none"/>
        </w:rPr>
        <w:t>备注：</w:t>
      </w:r>
    </w:p>
    <w:p>
      <w:pPr>
        <w:numPr>
          <w:ilvl w:val="0"/>
          <w:numId w:val="4"/>
        </w:numPr>
        <w:tabs>
          <w:tab w:val="left" w:pos="5551"/>
        </w:tabs>
        <w:spacing w:line="240" w:lineRule="auto"/>
        <w:ind w:firstLine="375" w:firstLineChars="150"/>
        <w:rPr>
          <w:rFonts w:ascii="宋体" w:hAnsi="宋体" w:cs="宋体"/>
          <w:color w:val="auto"/>
          <w:spacing w:val="20"/>
          <w:szCs w:val="21"/>
          <w:highlight w:val="none"/>
        </w:rPr>
      </w:pPr>
      <w:r>
        <w:rPr>
          <w:rFonts w:hint="eastAsia" w:ascii="宋体" w:hAnsi="宋体" w:cs="宋体"/>
          <w:color w:val="auto"/>
          <w:spacing w:val="20"/>
          <w:szCs w:val="21"/>
          <w:highlight w:val="none"/>
        </w:rPr>
        <w:t>以上报价包含机床和适配的所有附属件（包括适合《招标公告》表1所有零件珩磨用的珩磨头、油石、珩磨连杆，油冷机等）的总价、运输、装卸、安装、调试、机床验收、验收零件的珩磨、机床培训辅导、质保期售后服务、雇员、合同实施过程中应预见和不可预见的总费用等。所有价格均应以人民币报价，金额单位为元。</w:t>
      </w:r>
    </w:p>
    <w:p>
      <w:pPr>
        <w:numPr>
          <w:ilvl w:val="0"/>
          <w:numId w:val="4"/>
        </w:numPr>
        <w:tabs>
          <w:tab w:val="left" w:pos="5551"/>
        </w:tabs>
        <w:spacing w:line="240" w:lineRule="auto"/>
        <w:ind w:firstLine="375" w:firstLineChars="150"/>
        <w:rPr>
          <w:rFonts w:ascii="宋体" w:hAnsi="宋体" w:cs="宋体"/>
          <w:color w:val="auto"/>
          <w:spacing w:val="20"/>
          <w:sz w:val="24"/>
          <w:szCs w:val="24"/>
          <w:highlight w:val="none"/>
        </w:rPr>
      </w:pPr>
      <w:r>
        <w:rPr>
          <w:rFonts w:hint="eastAsia" w:ascii="宋体" w:hAnsi="宋体" w:cs="宋体"/>
          <w:color w:val="auto"/>
          <w:spacing w:val="20"/>
          <w:szCs w:val="21"/>
          <w:highlight w:val="none"/>
        </w:rPr>
        <w:t>须罗列出所有与表1项目相关的各细分项目的明细报价等信息。将相关信息分别填写至表2中。</w:t>
      </w:r>
      <w:r>
        <w:rPr>
          <w:rFonts w:hint="eastAsia" w:ascii="宋体" w:hAnsi="宋体" w:cs="宋体"/>
          <w:color w:val="auto"/>
          <w:spacing w:val="20"/>
          <w:sz w:val="24"/>
          <w:szCs w:val="24"/>
          <w:highlight w:val="none"/>
        </w:rPr>
        <w:t xml:space="preserve"> </w:t>
      </w:r>
    </w:p>
    <w:p>
      <w:pPr>
        <w:tabs>
          <w:tab w:val="left" w:pos="5551"/>
        </w:tabs>
        <w:ind w:firstLine="0" w:firstLineChars="0"/>
        <w:jc w:val="left"/>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 xml:space="preserve">   2、将数控立式珩磨机细分项目信息填写至表2中</w:t>
      </w:r>
    </w:p>
    <w:p>
      <w:pPr>
        <w:tabs>
          <w:tab w:val="left" w:pos="5551"/>
        </w:tabs>
        <w:ind w:firstLine="56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表2、数控立式珩磨机细分项目报价</w:t>
      </w:r>
    </w:p>
    <w:tbl>
      <w:tblPr>
        <w:tblW w:w="9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499"/>
        <w:gridCol w:w="2391"/>
        <w:gridCol w:w="1809"/>
        <w:gridCol w:w="685"/>
        <w:gridCol w:w="959"/>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149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细分项目名称</w:t>
            </w:r>
          </w:p>
        </w:tc>
        <w:tc>
          <w:tcPr>
            <w:tcW w:w="2391"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品牌</w:t>
            </w:r>
          </w:p>
        </w:tc>
        <w:tc>
          <w:tcPr>
            <w:tcW w:w="180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规格、型号</w:t>
            </w:r>
          </w:p>
        </w:tc>
        <w:tc>
          <w:tcPr>
            <w:tcW w:w="685"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数量</w:t>
            </w:r>
          </w:p>
        </w:tc>
        <w:tc>
          <w:tcPr>
            <w:tcW w:w="95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小计</w:t>
            </w:r>
          </w:p>
        </w:tc>
        <w:tc>
          <w:tcPr>
            <w:tcW w:w="1044"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49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数控立式珩磨机本体</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149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数控系统</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3</w:t>
            </w:r>
          </w:p>
        </w:tc>
        <w:tc>
          <w:tcPr>
            <w:tcW w:w="149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珩磨头</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4</w:t>
            </w:r>
          </w:p>
        </w:tc>
        <w:tc>
          <w:tcPr>
            <w:tcW w:w="149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珩磨连杆</w:t>
            </w:r>
          </w:p>
        </w:tc>
        <w:tc>
          <w:tcPr>
            <w:tcW w:w="2391" w:type="dxa"/>
            <w:vAlign w:val="center"/>
          </w:tcPr>
          <w:p>
            <w:pPr>
              <w:adjustRightInd w:val="0"/>
              <w:spacing w:line="360" w:lineRule="auto"/>
              <w:ind w:firstLine="0" w:firstLineChars="0"/>
              <w:jc w:val="center"/>
              <w:rPr>
                <w:rFonts w:ascii="宋体" w:hAnsi="宋体" w:cs="宋体"/>
                <w:color w:val="auto"/>
                <w:highlight w:val="none"/>
              </w:rPr>
            </w:pPr>
          </w:p>
        </w:tc>
        <w:tc>
          <w:tcPr>
            <w:tcW w:w="1809" w:type="dxa"/>
            <w:vAlign w:val="center"/>
          </w:tcPr>
          <w:p>
            <w:pPr>
              <w:adjustRightInd w:val="0"/>
              <w:spacing w:line="360" w:lineRule="auto"/>
              <w:ind w:firstLine="0" w:firstLineChars="0"/>
              <w:jc w:val="center"/>
              <w:rPr>
                <w:rFonts w:ascii="宋体" w:hAnsi="宋体" w:cs="宋体"/>
                <w:color w:val="auto"/>
                <w:highlight w:val="none"/>
              </w:rPr>
            </w:pPr>
          </w:p>
        </w:tc>
        <w:tc>
          <w:tcPr>
            <w:tcW w:w="685" w:type="dxa"/>
            <w:vAlign w:val="center"/>
          </w:tcPr>
          <w:p>
            <w:pPr>
              <w:adjustRightInd w:val="0"/>
              <w:spacing w:line="360" w:lineRule="auto"/>
              <w:ind w:firstLine="0" w:firstLineChars="0"/>
              <w:jc w:val="center"/>
              <w:rPr>
                <w:rFonts w:ascii="宋体" w:hAnsi="宋体" w:cs="宋体"/>
                <w:color w:val="auto"/>
                <w:highlight w:val="none"/>
              </w:rPr>
            </w:pPr>
          </w:p>
        </w:tc>
        <w:tc>
          <w:tcPr>
            <w:tcW w:w="959" w:type="dxa"/>
            <w:vAlign w:val="center"/>
          </w:tcPr>
          <w:p>
            <w:pPr>
              <w:adjustRightInd w:val="0"/>
              <w:spacing w:line="360" w:lineRule="auto"/>
              <w:ind w:firstLine="0" w:firstLineChars="0"/>
              <w:jc w:val="center"/>
              <w:rPr>
                <w:rFonts w:ascii="宋体" w:hAnsi="宋体" w:cs="宋体"/>
                <w:color w:val="auto"/>
                <w:highlight w:val="none"/>
              </w:rPr>
            </w:pPr>
          </w:p>
        </w:tc>
        <w:tc>
          <w:tcPr>
            <w:tcW w:w="1044" w:type="dxa"/>
            <w:vAlign w:val="center"/>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center"/>
          </w:tcPr>
          <w:p>
            <w:pPr>
              <w:adjustRightInd w:val="0"/>
              <w:spacing w:line="360" w:lineRule="auto"/>
              <w:ind w:firstLine="0" w:firstLineChars="0"/>
              <w:jc w:val="center"/>
              <w:rPr>
                <w:rFonts w:ascii="宋体" w:hAnsi="宋体" w:cs="宋体"/>
                <w:color w:val="auto"/>
                <w:highlight w:val="none"/>
              </w:rPr>
            </w:pPr>
          </w:p>
        </w:tc>
        <w:tc>
          <w:tcPr>
            <w:tcW w:w="1809" w:type="dxa"/>
            <w:vAlign w:val="center"/>
          </w:tcPr>
          <w:p>
            <w:pPr>
              <w:adjustRightInd w:val="0"/>
              <w:spacing w:line="360" w:lineRule="auto"/>
              <w:ind w:firstLine="0" w:firstLineChars="0"/>
              <w:jc w:val="center"/>
              <w:rPr>
                <w:rFonts w:ascii="宋体" w:hAnsi="宋体" w:cs="宋体"/>
                <w:color w:val="auto"/>
                <w:highlight w:val="none"/>
              </w:rPr>
            </w:pPr>
          </w:p>
        </w:tc>
        <w:tc>
          <w:tcPr>
            <w:tcW w:w="685" w:type="dxa"/>
            <w:vAlign w:val="center"/>
          </w:tcPr>
          <w:p>
            <w:pPr>
              <w:adjustRightInd w:val="0"/>
              <w:spacing w:line="360" w:lineRule="auto"/>
              <w:ind w:firstLine="0" w:firstLineChars="0"/>
              <w:jc w:val="center"/>
              <w:rPr>
                <w:rFonts w:ascii="宋体" w:hAnsi="宋体" w:cs="宋体"/>
                <w:color w:val="auto"/>
                <w:highlight w:val="none"/>
              </w:rPr>
            </w:pPr>
          </w:p>
        </w:tc>
        <w:tc>
          <w:tcPr>
            <w:tcW w:w="959" w:type="dxa"/>
            <w:vAlign w:val="center"/>
          </w:tcPr>
          <w:p>
            <w:pPr>
              <w:adjustRightInd w:val="0"/>
              <w:spacing w:line="360" w:lineRule="auto"/>
              <w:ind w:firstLine="0" w:firstLineChars="0"/>
              <w:jc w:val="center"/>
              <w:rPr>
                <w:rFonts w:ascii="宋体" w:hAnsi="宋体" w:cs="宋体"/>
                <w:color w:val="auto"/>
                <w:highlight w:val="none"/>
              </w:rPr>
            </w:pPr>
          </w:p>
        </w:tc>
        <w:tc>
          <w:tcPr>
            <w:tcW w:w="1044" w:type="dxa"/>
            <w:vAlign w:val="center"/>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809" w:type="dxa"/>
            <w:vAlign w:val="center"/>
          </w:tcPr>
          <w:p>
            <w:pPr>
              <w:adjustRightInd w:val="0"/>
              <w:spacing w:line="360" w:lineRule="auto"/>
              <w:ind w:firstLine="0" w:firstLineChars="0"/>
              <w:jc w:val="center"/>
              <w:rPr>
                <w:rFonts w:ascii="宋体" w:hAnsi="宋体" w:cs="宋体"/>
                <w:color w:val="auto"/>
                <w:highlight w:val="none"/>
              </w:rPr>
            </w:pPr>
          </w:p>
        </w:tc>
        <w:tc>
          <w:tcPr>
            <w:tcW w:w="685" w:type="dxa"/>
            <w:vAlign w:val="center"/>
          </w:tcPr>
          <w:p>
            <w:pPr>
              <w:adjustRightInd w:val="0"/>
              <w:spacing w:line="360" w:lineRule="auto"/>
              <w:ind w:firstLine="0" w:firstLineChars="0"/>
              <w:jc w:val="center"/>
              <w:rPr>
                <w:rFonts w:ascii="宋体" w:hAnsi="宋体" w:cs="宋体"/>
                <w:color w:val="auto"/>
                <w:highlight w:val="none"/>
              </w:rPr>
            </w:pPr>
          </w:p>
        </w:tc>
        <w:tc>
          <w:tcPr>
            <w:tcW w:w="959" w:type="dxa"/>
            <w:vAlign w:val="center"/>
          </w:tcPr>
          <w:p>
            <w:pPr>
              <w:adjustRightInd w:val="0"/>
              <w:spacing w:line="360" w:lineRule="auto"/>
              <w:ind w:firstLine="0" w:firstLineChars="0"/>
              <w:jc w:val="center"/>
              <w:rPr>
                <w:rFonts w:ascii="宋体" w:hAnsi="宋体" w:cs="宋体"/>
                <w:color w:val="auto"/>
                <w:highlight w:val="none"/>
              </w:rPr>
            </w:pPr>
          </w:p>
        </w:tc>
        <w:tc>
          <w:tcPr>
            <w:tcW w:w="1044" w:type="dxa"/>
            <w:vAlign w:val="center"/>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5</w:t>
            </w:r>
          </w:p>
        </w:tc>
        <w:tc>
          <w:tcPr>
            <w:tcW w:w="149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油石</w:t>
            </w:r>
          </w:p>
        </w:tc>
        <w:tc>
          <w:tcPr>
            <w:tcW w:w="2391" w:type="dxa"/>
            <w:vAlign w:val="center"/>
          </w:tcPr>
          <w:p>
            <w:pPr>
              <w:adjustRightInd w:val="0"/>
              <w:spacing w:line="360" w:lineRule="auto"/>
              <w:ind w:firstLine="0" w:firstLineChars="0"/>
              <w:jc w:val="center"/>
              <w:rPr>
                <w:rFonts w:ascii="宋体" w:hAnsi="宋体" w:cs="宋体"/>
                <w:color w:val="auto"/>
                <w:highlight w:val="none"/>
              </w:rPr>
            </w:pPr>
          </w:p>
        </w:tc>
        <w:tc>
          <w:tcPr>
            <w:tcW w:w="1809" w:type="dxa"/>
            <w:vAlign w:val="center"/>
          </w:tcPr>
          <w:p>
            <w:pPr>
              <w:adjustRightInd w:val="0"/>
              <w:spacing w:line="360" w:lineRule="auto"/>
              <w:ind w:firstLine="0" w:firstLineChars="0"/>
              <w:jc w:val="center"/>
              <w:rPr>
                <w:rFonts w:ascii="宋体" w:hAnsi="宋体" w:cs="宋体"/>
                <w:color w:val="auto"/>
                <w:highlight w:val="none"/>
              </w:rPr>
            </w:pPr>
          </w:p>
        </w:tc>
        <w:tc>
          <w:tcPr>
            <w:tcW w:w="685" w:type="dxa"/>
            <w:vAlign w:val="center"/>
          </w:tcPr>
          <w:p>
            <w:pPr>
              <w:adjustRightInd w:val="0"/>
              <w:spacing w:line="360" w:lineRule="auto"/>
              <w:ind w:firstLine="0" w:firstLineChars="0"/>
              <w:jc w:val="center"/>
              <w:rPr>
                <w:rFonts w:ascii="宋体" w:hAnsi="宋体" w:cs="宋体"/>
                <w:color w:val="auto"/>
                <w:highlight w:val="none"/>
              </w:rPr>
            </w:pPr>
          </w:p>
        </w:tc>
        <w:tc>
          <w:tcPr>
            <w:tcW w:w="959" w:type="dxa"/>
            <w:vAlign w:val="center"/>
          </w:tcPr>
          <w:p>
            <w:pPr>
              <w:adjustRightInd w:val="0"/>
              <w:spacing w:line="360" w:lineRule="auto"/>
              <w:ind w:firstLine="0" w:firstLineChars="0"/>
              <w:jc w:val="center"/>
              <w:rPr>
                <w:rFonts w:ascii="宋体" w:hAnsi="宋体" w:cs="宋体"/>
                <w:color w:val="auto"/>
                <w:highlight w:val="none"/>
              </w:rPr>
            </w:pPr>
          </w:p>
        </w:tc>
        <w:tc>
          <w:tcPr>
            <w:tcW w:w="1044" w:type="dxa"/>
            <w:vAlign w:val="center"/>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center"/>
          </w:tcPr>
          <w:p>
            <w:pPr>
              <w:adjustRightInd w:val="0"/>
              <w:spacing w:line="360" w:lineRule="auto"/>
              <w:ind w:firstLine="0" w:firstLineChars="0"/>
              <w:jc w:val="center"/>
              <w:rPr>
                <w:rFonts w:ascii="宋体" w:hAnsi="宋体" w:cs="宋体"/>
                <w:color w:val="auto"/>
                <w:highlight w:val="none"/>
              </w:rPr>
            </w:pPr>
          </w:p>
        </w:tc>
        <w:tc>
          <w:tcPr>
            <w:tcW w:w="1809" w:type="dxa"/>
            <w:vAlign w:val="center"/>
          </w:tcPr>
          <w:p>
            <w:pPr>
              <w:adjustRightInd w:val="0"/>
              <w:spacing w:line="360" w:lineRule="auto"/>
              <w:ind w:firstLine="0" w:firstLineChars="0"/>
              <w:jc w:val="center"/>
              <w:rPr>
                <w:rFonts w:ascii="宋体" w:hAnsi="宋体" w:cs="宋体"/>
                <w:color w:val="auto"/>
                <w:highlight w:val="none"/>
              </w:rPr>
            </w:pPr>
          </w:p>
        </w:tc>
        <w:tc>
          <w:tcPr>
            <w:tcW w:w="685" w:type="dxa"/>
            <w:vAlign w:val="center"/>
          </w:tcPr>
          <w:p>
            <w:pPr>
              <w:adjustRightInd w:val="0"/>
              <w:spacing w:line="360" w:lineRule="auto"/>
              <w:ind w:firstLine="0" w:firstLineChars="0"/>
              <w:jc w:val="center"/>
              <w:rPr>
                <w:rFonts w:ascii="宋体" w:hAnsi="宋体" w:cs="宋体"/>
                <w:color w:val="auto"/>
                <w:highlight w:val="none"/>
              </w:rPr>
            </w:pPr>
          </w:p>
        </w:tc>
        <w:tc>
          <w:tcPr>
            <w:tcW w:w="959" w:type="dxa"/>
            <w:vAlign w:val="center"/>
          </w:tcPr>
          <w:p>
            <w:pPr>
              <w:adjustRightInd w:val="0"/>
              <w:spacing w:line="360" w:lineRule="auto"/>
              <w:ind w:firstLine="0" w:firstLineChars="0"/>
              <w:jc w:val="center"/>
              <w:rPr>
                <w:rFonts w:ascii="宋体" w:hAnsi="宋体" w:cs="宋体"/>
                <w:color w:val="auto"/>
                <w:highlight w:val="none"/>
              </w:rPr>
            </w:pPr>
          </w:p>
        </w:tc>
        <w:tc>
          <w:tcPr>
            <w:tcW w:w="1044" w:type="dxa"/>
            <w:vAlign w:val="center"/>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6</w:t>
            </w:r>
          </w:p>
        </w:tc>
        <w:tc>
          <w:tcPr>
            <w:tcW w:w="1499" w:type="dxa"/>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油冷机</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7</w:t>
            </w:r>
          </w:p>
        </w:tc>
        <w:tc>
          <w:tcPr>
            <w:tcW w:w="1499"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夹具</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499"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8</w:t>
            </w:r>
          </w:p>
        </w:tc>
        <w:tc>
          <w:tcPr>
            <w:tcW w:w="1499" w:type="dxa"/>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运输费</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499" w:type="dxa"/>
            <w:vAlign w:val="top"/>
          </w:tcPr>
          <w:p>
            <w:pPr>
              <w:adjustRightInd w:val="0"/>
              <w:spacing w:line="360" w:lineRule="auto"/>
              <w:ind w:firstLine="0" w:firstLineChars="0"/>
              <w:jc w:val="center"/>
              <w:rPr>
                <w:rFonts w:ascii="宋体" w:hAnsi="宋体" w:cs="宋体"/>
                <w:color w:val="auto"/>
                <w:highlight w:val="none"/>
              </w:rPr>
            </w:pP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p>
        </w:tc>
        <w:tc>
          <w:tcPr>
            <w:tcW w:w="685" w:type="dxa"/>
            <w:vAlign w:val="top"/>
          </w:tcPr>
          <w:p>
            <w:pPr>
              <w:adjustRightInd w:val="0"/>
              <w:spacing w:line="360" w:lineRule="auto"/>
              <w:ind w:firstLine="0" w:firstLineChars="0"/>
              <w:jc w:val="center"/>
              <w:rPr>
                <w:rFonts w:ascii="宋体" w:hAnsi="宋体" w:cs="宋体"/>
                <w:color w:val="auto"/>
                <w:highlight w:val="none"/>
              </w:rPr>
            </w:pPr>
          </w:p>
        </w:tc>
        <w:tc>
          <w:tcPr>
            <w:tcW w:w="959" w:type="dxa"/>
            <w:vAlign w:val="top"/>
          </w:tcPr>
          <w:p>
            <w:pPr>
              <w:adjustRightInd w:val="0"/>
              <w:spacing w:line="360" w:lineRule="auto"/>
              <w:ind w:firstLine="0" w:firstLineChars="0"/>
              <w:jc w:val="center"/>
              <w:rPr>
                <w:rFonts w:ascii="宋体" w:hAnsi="宋体" w:cs="宋体"/>
                <w:color w:val="auto"/>
                <w:highlight w:val="none"/>
              </w:rPr>
            </w:pPr>
          </w:p>
        </w:tc>
        <w:tc>
          <w:tcPr>
            <w:tcW w:w="1044"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8" w:type="dxa"/>
            <w:gridSpan w:val="2"/>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合计金额（大写）</w:t>
            </w:r>
          </w:p>
        </w:tc>
        <w:tc>
          <w:tcPr>
            <w:tcW w:w="2391" w:type="dxa"/>
            <w:vAlign w:val="top"/>
          </w:tcPr>
          <w:p>
            <w:pPr>
              <w:adjustRightInd w:val="0"/>
              <w:spacing w:line="360" w:lineRule="auto"/>
              <w:ind w:firstLine="0" w:firstLineChars="0"/>
              <w:jc w:val="center"/>
              <w:rPr>
                <w:rFonts w:ascii="宋体" w:hAnsi="宋体" w:cs="宋体"/>
                <w:color w:val="auto"/>
                <w:highlight w:val="none"/>
              </w:rPr>
            </w:pPr>
          </w:p>
        </w:tc>
        <w:tc>
          <w:tcPr>
            <w:tcW w:w="180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合计金额（小写）</w:t>
            </w:r>
          </w:p>
        </w:tc>
        <w:tc>
          <w:tcPr>
            <w:tcW w:w="2688" w:type="dxa"/>
            <w:gridSpan w:val="3"/>
            <w:vAlign w:val="top"/>
          </w:tcPr>
          <w:p>
            <w:pPr>
              <w:adjustRightInd w:val="0"/>
              <w:spacing w:line="360" w:lineRule="auto"/>
              <w:ind w:firstLine="0" w:firstLineChars="0"/>
              <w:jc w:val="center"/>
              <w:rPr>
                <w:rFonts w:ascii="宋体" w:hAnsi="宋体" w:cs="宋体"/>
                <w:color w:val="auto"/>
                <w:highlight w:val="none"/>
              </w:rPr>
            </w:pPr>
          </w:p>
        </w:tc>
      </w:tr>
    </w:tbl>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备注：</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 xml:space="preserve">  </w:t>
      </w:r>
      <w:r>
        <w:rPr>
          <w:rFonts w:hint="eastAsia" w:ascii="华文楷体" w:hAnsi="华文楷体" w:eastAsia="华文楷体" w:cs="华文楷体"/>
          <w:color w:val="auto"/>
          <w:spacing w:val="20"/>
          <w:highlight w:val="none"/>
        </w:rPr>
        <w:t>⑴</w:t>
      </w:r>
      <w:r>
        <w:rPr>
          <w:rFonts w:hint="eastAsia" w:ascii="宋体" w:hAnsi="宋体" w:cs="宋体"/>
          <w:color w:val="auto"/>
          <w:spacing w:val="20"/>
          <w:highlight w:val="none"/>
        </w:rPr>
        <w:t>本表需要罗列出满足《招标公告》要求的数控立式珩磨机项目所需的所有细分项目产品报价等信息。</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 xml:space="preserve">  </w:t>
      </w:r>
      <w:r>
        <w:rPr>
          <w:rFonts w:hint="eastAsia" w:ascii="华文楷体" w:hAnsi="华文楷体" w:eastAsia="华文楷体" w:cs="华文楷体"/>
          <w:color w:val="auto"/>
          <w:spacing w:val="20"/>
          <w:highlight w:val="none"/>
        </w:rPr>
        <w:t>⑵</w:t>
      </w:r>
      <w:r>
        <w:rPr>
          <w:rFonts w:hint="eastAsia" w:ascii="宋体" w:hAnsi="宋体" w:cs="宋体"/>
          <w:color w:val="auto"/>
          <w:spacing w:val="20"/>
          <w:highlight w:val="none"/>
        </w:rPr>
        <w:t>本表产品名称、规格、型号、数量等须符合并满足本项目的招标要求，对于实施过程中因名称、规格、型号、数量等不符合或不满足安装、加工等要求的，由投标人自己承担。</w:t>
      </w:r>
    </w:p>
    <w:p>
      <w:pPr>
        <w:tabs>
          <w:tab w:val="left" w:pos="5551"/>
        </w:tabs>
        <w:spacing w:line="240" w:lineRule="auto"/>
        <w:ind w:firstLine="0" w:firstLineChars="0"/>
        <w:jc w:val="left"/>
        <w:rPr>
          <w:rFonts w:ascii="宋体" w:hAnsi="宋体" w:cs="宋体"/>
          <w:color w:val="auto"/>
          <w:spacing w:val="20"/>
          <w:highlight w:val="none"/>
        </w:rPr>
      </w:pPr>
      <w:r>
        <w:rPr>
          <w:rFonts w:hint="eastAsia" w:ascii="宋体" w:hAnsi="宋体" w:cs="宋体"/>
          <w:color w:val="auto"/>
          <w:spacing w:val="20"/>
          <w:highlight w:val="none"/>
        </w:rPr>
        <w:t xml:space="preserve">  </w:t>
      </w:r>
      <w:r>
        <w:rPr>
          <w:rFonts w:hint="eastAsia" w:ascii="华文楷体" w:hAnsi="华文楷体" w:eastAsia="华文楷体" w:cs="华文楷体"/>
          <w:color w:val="auto"/>
          <w:spacing w:val="20"/>
          <w:highlight w:val="none"/>
        </w:rPr>
        <w:t>⑶</w:t>
      </w:r>
      <w:r>
        <w:rPr>
          <w:rFonts w:hint="eastAsia" w:ascii="宋体" w:hAnsi="宋体" w:cs="宋体"/>
          <w:color w:val="auto"/>
          <w:spacing w:val="20"/>
          <w:highlight w:val="none"/>
        </w:rPr>
        <w:t>本表相关产品的合计金额，是本数控立式珩磨机招标项目的合计金额，该合计金额须包含在表1投标报价的总价格中。所有报价均为含税价格（税率13%），所有价格均以人民币报价，金额单位为元。</w:t>
      </w:r>
    </w:p>
    <w:p>
      <w:pPr>
        <w:ind w:firstLine="0" w:firstLineChars="0"/>
        <w:jc w:val="left"/>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第二条、质量标准：</w:t>
      </w:r>
      <w:r>
        <w:rPr>
          <w:rFonts w:hint="eastAsia" w:ascii="宋体" w:hAnsi="宋体" w:cs="宋体"/>
          <w:color w:val="auto"/>
          <w:sz w:val="28"/>
          <w:szCs w:val="28"/>
          <w:highlight w:val="none"/>
        </w:rPr>
        <w:t>货物符合国家标准及行业标准以及招标公告所提出的要求及技术协议要求，保证货物不是国家明令限制、淘汰产品；</w:t>
      </w:r>
    </w:p>
    <w:p>
      <w:pPr>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第三条、货物包装及包装处置：</w:t>
      </w:r>
      <w:r>
        <w:rPr>
          <w:rFonts w:hint="eastAsia" w:ascii="宋体" w:hAnsi="宋体" w:cs="宋体"/>
          <w:color w:val="auto"/>
          <w:sz w:val="28"/>
          <w:szCs w:val="28"/>
          <w:highlight w:val="none"/>
        </w:rPr>
        <w:t>由销售方提供，能有效地防护货物不被碰伤及防雨、防潮。包装没有特别声明不回收；</w:t>
      </w:r>
    </w:p>
    <w:p>
      <w:pPr>
        <w:spacing w:line="360" w:lineRule="auto"/>
        <w:ind w:firstLine="0" w:firstLineChars="0"/>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第四条、交货地点、运费支付：</w:t>
      </w:r>
      <w:r>
        <w:rPr>
          <w:rFonts w:hint="eastAsia" w:ascii="宋体" w:hAnsi="宋体" w:cs="宋体"/>
          <w:color w:val="auto"/>
          <w:sz w:val="28"/>
          <w:szCs w:val="28"/>
          <w:highlight w:val="none"/>
        </w:rPr>
        <w:t>广州柴油机厂股份有限公司（具体交货地址，交货前由买方告知），运费过程中产生的一切费用由销售方承担；</w:t>
      </w:r>
    </w:p>
    <w:p>
      <w:pPr>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第五条、货物交接：</w:t>
      </w:r>
      <w:r>
        <w:rPr>
          <w:rFonts w:hint="eastAsia" w:ascii="宋体" w:hAnsi="宋体" w:cs="宋体"/>
          <w:color w:val="auto"/>
          <w:sz w:val="28"/>
          <w:szCs w:val="28"/>
          <w:highlight w:val="none"/>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pPr>
        <w:spacing w:line="360" w:lineRule="auto"/>
        <w:ind w:firstLine="562"/>
        <w:rPr>
          <w:rFonts w:ascii="宋体" w:hAnsi="宋体" w:cs="宋体"/>
          <w:b/>
          <w:bCs/>
          <w:color w:val="auto"/>
          <w:sz w:val="28"/>
          <w:szCs w:val="28"/>
          <w:highlight w:val="none"/>
        </w:rPr>
      </w:pPr>
      <w:r>
        <w:rPr>
          <w:rFonts w:hint="eastAsia" w:ascii="宋体" w:hAnsi="宋体" w:cs="宋体"/>
          <w:b/>
          <w:bCs/>
          <w:color w:val="auto"/>
          <w:sz w:val="28"/>
          <w:szCs w:val="28"/>
          <w:highlight w:val="none"/>
        </w:rPr>
        <w:t>第六条、安装调试:</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1、卖方到买方指定的现场负责设备的安装、调试；</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2、买方配合设备安装过程中的起重，如买方内场有可提供必要的安装条件（起重设备、电气焊、通用工具）；</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3、卖方调试人员自备安装、调试专用工具；</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4、具体安装调试日期根据买方的生产计划协商。</w:t>
      </w:r>
    </w:p>
    <w:p>
      <w:pPr>
        <w:spacing w:line="360" w:lineRule="auto"/>
        <w:ind w:firstLine="562"/>
        <w:rPr>
          <w:rFonts w:ascii="宋体" w:hAnsi="宋体" w:cs="宋体"/>
          <w:b/>
          <w:bCs/>
          <w:color w:val="auto"/>
          <w:sz w:val="28"/>
          <w:szCs w:val="28"/>
          <w:highlight w:val="none"/>
        </w:rPr>
      </w:pPr>
      <w:r>
        <w:rPr>
          <w:rFonts w:hint="eastAsia" w:ascii="宋体" w:hAnsi="宋体" w:cs="宋体"/>
          <w:b/>
          <w:bCs/>
          <w:color w:val="auto"/>
          <w:sz w:val="28"/>
          <w:szCs w:val="28"/>
          <w:highlight w:val="none"/>
        </w:rPr>
        <w:t>第七条、验收</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1、应按国家现行有关标准验收；</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2、预验收在合同设备制造厂内根据双方签订的《技术协议》要求进行；预验收过程所涉及的一切物料、工具、工装（如有需要时）等，均由销售方负责提供，预验收合格后双方签署《预验收合格报告》；</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3、终验收在购买方工厂现场根据《技术协议》要求进行，终验收合格双方据此签署《终验收合格报告》。</w:t>
      </w:r>
    </w:p>
    <w:p>
      <w:pPr>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第八条、质保期及质保金：</w:t>
      </w:r>
      <w:r>
        <w:rPr>
          <w:rFonts w:hint="eastAsia" w:ascii="宋体" w:hAnsi="宋体" w:cs="宋体"/>
          <w:color w:val="auto"/>
          <w:sz w:val="28"/>
          <w:szCs w:val="28"/>
          <w:highlight w:val="none"/>
        </w:rPr>
        <w:t xml:space="preserve"> 质保期为终验收合格双方签署《终验收合格报告》之日起壹周年，质保金为合同成交额的10%                                                         </w:t>
      </w:r>
    </w:p>
    <w:p>
      <w:pPr>
        <w:spacing w:line="360" w:lineRule="auto"/>
        <w:ind w:firstLine="562"/>
        <w:rPr>
          <w:rFonts w:ascii="宋体" w:hAnsi="宋体" w:cs="宋体"/>
          <w:color w:val="auto"/>
          <w:sz w:val="28"/>
          <w:szCs w:val="28"/>
          <w:highlight w:val="none"/>
        </w:rPr>
      </w:pPr>
      <w:r>
        <w:rPr>
          <w:rFonts w:hint="eastAsia" w:ascii="宋体" w:hAnsi="宋体" w:cs="宋体"/>
          <w:b/>
          <w:bCs/>
          <w:color w:val="auto"/>
          <w:sz w:val="28"/>
          <w:szCs w:val="28"/>
          <w:highlight w:val="none"/>
        </w:rPr>
        <w:t>第九条、付款方式、出具发票：</w:t>
      </w:r>
      <w:r>
        <w:rPr>
          <w:rFonts w:hint="eastAsia" w:ascii="宋体" w:hAnsi="宋体" w:cs="宋体"/>
          <w:color w:val="auto"/>
          <w:sz w:val="28"/>
          <w:szCs w:val="28"/>
          <w:highlight w:val="none"/>
        </w:rPr>
        <w:t>预付合同成交货款总额的30%；预验收合格后,货物发运用户前，付合同成交货款总额的30%；终验收合格后付合同成交货款总额的30%，并开具全额增值税发票；余款为质保金，如无质量问题一年后付清。质保期内，如设备或零部件因非人为因素出现故障而造成短期停用时，则质保期和免费维修期相应顺延。如设备停用影响生产时间超过30天，则质保期顺延并扣除质保金50%。</w:t>
      </w:r>
    </w:p>
    <w:p>
      <w:pPr>
        <w:spacing w:line="360" w:lineRule="auto"/>
        <w:ind w:firstLine="562"/>
        <w:rPr>
          <w:rFonts w:ascii="宋体" w:hAnsi="宋体" w:cs="宋体"/>
          <w:b/>
          <w:bCs/>
          <w:color w:val="auto"/>
          <w:sz w:val="28"/>
          <w:szCs w:val="28"/>
          <w:highlight w:val="none"/>
        </w:rPr>
      </w:pPr>
      <w:r>
        <w:rPr>
          <w:rFonts w:hint="eastAsia" w:ascii="宋体" w:hAnsi="宋体" w:cs="宋体"/>
          <w:b/>
          <w:bCs/>
          <w:color w:val="auto"/>
          <w:sz w:val="28"/>
          <w:szCs w:val="28"/>
          <w:highlight w:val="none"/>
        </w:rPr>
        <w:t>第十条、售后服务：</w:t>
      </w:r>
    </w:p>
    <w:p>
      <w:pPr>
        <w:pStyle w:val="19"/>
        <w:numPr>
          <w:ilvl w:val="0"/>
          <w:numId w:val="7"/>
        </w:numPr>
        <w:spacing w:line="360" w:lineRule="auto"/>
        <w:ind w:firstLineChars="0"/>
        <w:jc w:val="left"/>
        <w:rPr>
          <w:rFonts w:ascii="宋体" w:hAnsi="宋体" w:cs="宋体"/>
          <w:color w:val="auto"/>
          <w:sz w:val="28"/>
          <w:szCs w:val="28"/>
          <w:highlight w:val="none"/>
        </w:rPr>
      </w:pPr>
      <w:r>
        <w:rPr>
          <w:rFonts w:hint="eastAsia" w:ascii="宋体" w:hAnsi="宋体" w:cs="宋体"/>
          <w:color w:val="auto"/>
          <w:sz w:val="28"/>
          <w:szCs w:val="28"/>
          <w:highlight w:val="none"/>
        </w:rPr>
        <w:t>质量保证期壹年,质量保证期从终验收合格之日起计算。</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②在质量保证期内，卖方应对由于设备设计、工艺、材料或质量缺陷等原因导致的设备故障负责，并免费负责对设备进行维修（含零部件更换）以消除故障。</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z w:val="28"/>
          <w:szCs w:val="28"/>
          <w:highlight w:val="none"/>
        </w:rPr>
        <w:t>③质保期内，如设备或零部件因非用户方人为因素出现故障而造成短期停用时，则质保期和免费维修期相应顺延。如设备停用影响生产时间超过30天，则质保期顺延并扣除质保金50%。</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④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48小时内解决或提供同档次替代品，确保设备恢复正常运行。</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⑤设备在质量保证期到期前一月派有经验的设备工程师对整机进行一次免费保养并进行整机的精度校准。具体工作内容如下：</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1）设备机械、电气维护保养。</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2）设备整机精度校调（含激光检测和补偿）。</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3）设备电气参数优化。</w:t>
      </w:r>
    </w:p>
    <w:p>
      <w:pPr>
        <w:spacing w:line="360" w:lineRule="auto"/>
        <w:ind w:firstLine="560"/>
        <w:rPr>
          <w:color w:val="auto"/>
          <w:highlight w:val="none"/>
        </w:rPr>
      </w:pPr>
      <w:r>
        <w:rPr>
          <w:rFonts w:hint="eastAsia" w:ascii="宋体" w:hAnsi="宋体" w:cs="宋体"/>
          <w:color w:val="auto"/>
          <w:sz w:val="28"/>
          <w:szCs w:val="28"/>
          <w:highlight w:val="none"/>
        </w:rPr>
        <w:t xml:space="preserve">⑥质保期结束后，要求机床制造商提供终身技术支持。 </w:t>
      </w:r>
    </w:p>
    <w:p>
      <w:pPr>
        <w:ind w:firstLine="0" w:firstLineChars="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第十一条、人员培训：</w:t>
      </w:r>
    </w:p>
    <w:tbl>
      <w:tblPr>
        <w:tblW w:w="9747" w:type="dxa"/>
        <w:tblInd w:w="10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
      <w:tblGrid>
        <w:gridCol w:w="1384"/>
        <w:gridCol w:w="3213"/>
        <w:gridCol w:w="515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526" w:hRule="exact"/>
        </w:trPr>
        <w:tc>
          <w:tcPr>
            <w:tcW w:w="9747" w:type="dxa"/>
            <w:gridSpan w:val="3"/>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制造厂商培训安排</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PrEx>
        <w:trPr>
          <w:trHeight w:val="526"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培训类型</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卖方工厂的培训</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买方工厂培训</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966"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培训人数</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3人/次</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技术人员、设备维护人员、机床操人员等</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526"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培训时间</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预验收时</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安装调试完毕后</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526"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培训地点</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制造厂商设备现场</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广州柴油机厂股份有限公司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500"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培训周期</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不超过3天</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5-7天</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4637" w:hRule="exac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培训内容</w:t>
            </w:r>
          </w:p>
        </w:tc>
        <w:tc>
          <w:tcPr>
            <w:tcW w:w="3213" w:type="dxa"/>
            <w:vAlign w:val="center"/>
          </w:tcPr>
          <w:p>
            <w:pPr>
              <w:spacing w:line="360" w:lineRule="auto"/>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机床结构、性能及功能、数控系统、编程及操作、机床维护保养等初步了解。</w:t>
            </w:r>
          </w:p>
        </w:tc>
        <w:tc>
          <w:tcPr>
            <w:tcW w:w="5150" w:type="dxa"/>
            <w:vAlign w:val="center"/>
          </w:tcPr>
          <w:p>
            <w:pPr>
              <w:spacing w:line="360" w:lineRule="auto"/>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培训内容包括机床结构、性能及功能、数控系统、编程及操作、机床维护保养等知识。 培训对象为买方技术人员、设备维护人员、机床操作者。培训费用由卖方承担。培训的主要内容：</w:t>
            </w:r>
          </w:p>
          <w:p>
            <w:pPr>
              <w:spacing w:line="360" w:lineRule="auto"/>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 机床操作及编程培训：培训机床原理，加工程序的编制，机床操作、调整，刀夹量辅等工装的更换、调整等；</w:t>
            </w:r>
          </w:p>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 维修课程：介绍机床机械、电气、测量方面的维修保养知识、故障诊断及排除方法，易损件的更换等。</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536" w:hRule="atLeas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培训费用</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差旅费和食宿费用由买方自行承担</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期间的差旅费、培训费及食宿费用由卖方自行承担</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108" w:type="dxa"/>
            <w:right w:w="108" w:type="dxa"/>
          </w:tblCellMar>
        </w:tblPrEx>
        <w:trPr>
          <w:trHeight w:val="859" w:hRule="atLeast"/>
        </w:trPr>
        <w:tc>
          <w:tcPr>
            <w:tcW w:w="1384"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其他</w:t>
            </w:r>
          </w:p>
        </w:tc>
        <w:tc>
          <w:tcPr>
            <w:tcW w:w="3213"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卖方免费提供工作午餐</w:t>
            </w:r>
          </w:p>
        </w:tc>
        <w:tc>
          <w:tcPr>
            <w:tcW w:w="5150" w:type="dxa"/>
            <w:vAlign w:val="center"/>
          </w:tcPr>
          <w:p>
            <w:pPr>
              <w:spacing w:line="360" w:lineRule="auto"/>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买方免费提供工作午餐</w:t>
            </w:r>
          </w:p>
        </w:tc>
      </w:tr>
    </w:tbl>
    <w:p>
      <w:pPr>
        <w:pStyle w:val="17"/>
        <w:rPr>
          <w:color w:val="auto"/>
          <w:highlight w:val="none"/>
        </w:rPr>
      </w:pPr>
    </w:p>
    <w:p>
      <w:pPr>
        <w:pStyle w:val="17"/>
        <w:spacing w:line="360" w:lineRule="auto"/>
        <w:ind w:firstLine="0"/>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第十二条、合同生效条件：</w:t>
      </w:r>
    </w:p>
    <w:p>
      <w:pPr>
        <w:pStyle w:val="17"/>
        <w:spacing w:line="360" w:lineRule="auto"/>
        <w:ind w:firstLine="0"/>
        <w:rPr>
          <w:rFonts w:ascii="宋体" w:hAnsi="宋体" w:cs="宋体"/>
          <w:color w:val="auto"/>
          <w:sz w:val="28"/>
          <w:szCs w:val="28"/>
          <w:highlight w:val="none"/>
        </w:rPr>
      </w:pPr>
      <w:r>
        <w:rPr>
          <w:rFonts w:hint="eastAsia" w:ascii="宋体" w:hAnsi="宋体" w:cs="宋体"/>
          <w:color w:val="auto"/>
          <w:sz w:val="28"/>
          <w:szCs w:val="28"/>
          <w:highlight w:val="none"/>
        </w:rPr>
        <w:t xml:space="preserve">     1、签订合同：甲乙双方必须在合同上签字或盖章确认合同协议的内容。</w:t>
      </w:r>
    </w:p>
    <w:p>
      <w:pPr>
        <w:pStyle w:val="17"/>
        <w:spacing w:line="360" w:lineRule="auto"/>
        <w:ind w:firstLine="570"/>
        <w:rPr>
          <w:rFonts w:ascii="宋体" w:hAnsi="宋体" w:cs="宋体"/>
          <w:color w:val="auto"/>
          <w:sz w:val="28"/>
          <w:szCs w:val="28"/>
          <w:highlight w:val="none"/>
        </w:rPr>
      </w:pPr>
      <w:r>
        <w:rPr>
          <w:rFonts w:hint="eastAsia" w:ascii="宋体" w:hAnsi="宋体" w:cs="宋体"/>
          <w:color w:val="auto"/>
          <w:sz w:val="28"/>
          <w:szCs w:val="28"/>
          <w:highlight w:val="none"/>
        </w:rPr>
        <w:t>2、对比合同：甲乙双方应当认真核对合同内容，确认各自的权利和义务，并进行签名或盖章确认。</w:t>
      </w:r>
    </w:p>
    <w:p>
      <w:pPr>
        <w:pStyle w:val="17"/>
        <w:spacing w:line="360" w:lineRule="auto"/>
        <w:ind w:firstLine="570"/>
        <w:rPr>
          <w:rFonts w:ascii="宋体" w:hAnsi="宋体" w:cs="宋体"/>
          <w:color w:val="auto"/>
          <w:sz w:val="28"/>
          <w:szCs w:val="28"/>
          <w:highlight w:val="none"/>
        </w:rPr>
      </w:pPr>
      <w:r>
        <w:rPr>
          <w:rFonts w:hint="eastAsia" w:ascii="宋体" w:hAnsi="宋体" w:cs="宋体"/>
          <w:color w:val="auto"/>
          <w:sz w:val="28"/>
          <w:szCs w:val="28"/>
          <w:highlight w:val="none"/>
        </w:rPr>
        <w:t>3、技术协议或技术规格书内容作为合同的一部分同等重要。</w:t>
      </w:r>
    </w:p>
    <w:p>
      <w:pPr>
        <w:pStyle w:val="17"/>
        <w:spacing w:line="360" w:lineRule="auto"/>
        <w:ind w:firstLine="0"/>
        <w:rPr>
          <w:rFonts w:ascii="宋体" w:hAnsi="宋体" w:cs="宋体"/>
          <w:color w:val="auto"/>
          <w:sz w:val="28"/>
          <w:szCs w:val="28"/>
          <w:highlight w:val="none"/>
        </w:rPr>
      </w:pPr>
      <w:r>
        <w:rPr>
          <w:rFonts w:hint="eastAsia" w:ascii="宋体" w:hAnsi="宋体" w:cs="宋体"/>
          <w:color w:val="auto"/>
          <w:sz w:val="28"/>
          <w:szCs w:val="28"/>
          <w:highlight w:val="none"/>
        </w:rPr>
        <w:t xml:space="preserve">    4、付款条件：甲方应当按照合同约定的付款方式和时间付款。</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第十三条、违约责任及免责条件：</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1、任何一方未按照本合同约定履行相应的义务,应承担相应的违约责任。</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乙方若未按合同规定时间、未按合同约定品牌、数量、规格交付货物,超过宽限期2个月后每延迟一天罚总金额万分之五；累计违约金总金额不超合同成交金额的5%。如违约金达到5%时,甲方有权单方解除合同,且甲方不承担任何责任。乙方支付延迟交货违约金,并不能免除乙方按照合同履行交货的义务。</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3、因甲方的原因致使产品不能按照约定期限交付的,不追究乙方责任。</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4、若因乙方提供产品的质量问题对甲方造成质量事故,甲方有权要求乙方赔偿全部经济损失。</w:t>
      </w:r>
    </w:p>
    <w:p>
      <w:pPr>
        <w:tabs>
          <w:tab w:val="left" w:pos="720"/>
          <w:tab w:val="left" w:pos="851"/>
          <w:tab w:val="left" w:pos="1070"/>
        </w:tabs>
        <w:spacing w:line="360" w:lineRule="auto"/>
        <w:ind w:firstLine="560"/>
        <w:rPr>
          <w:color w:val="auto"/>
          <w:highlight w:val="none"/>
        </w:rPr>
      </w:pPr>
      <w:r>
        <w:rPr>
          <w:rFonts w:hint="eastAsia" w:ascii="宋体" w:hAnsi="宋体" w:cs="宋体"/>
          <w:color w:val="auto"/>
          <w:sz w:val="28"/>
          <w:szCs w:val="28"/>
          <w:highlight w:val="none"/>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color w:val="auto"/>
          <w:sz w:val="28"/>
          <w:szCs w:val="28"/>
          <w:highlight w:val="none"/>
        </w:rPr>
        <w:t>十</w:t>
      </w:r>
      <w:r>
        <w:rPr>
          <w:rFonts w:hint="eastAsia" w:ascii="宋体" w:hAnsi="宋体" w:cs="宋体"/>
          <w:color w:val="auto"/>
          <w:sz w:val="28"/>
          <w:szCs w:val="28"/>
          <w:highlight w:val="none"/>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pPr>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第十四条、合同纠纷解决办法：</w:t>
      </w:r>
      <w:r>
        <w:rPr>
          <w:rFonts w:hint="eastAsia" w:ascii="宋体" w:hAnsi="宋体" w:cs="宋体"/>
          <w:color w:val="auto"/>
          <w:sz w:val="28"/>
          <w:szCs w:val="28"/>
          <w:highlight w:val="none"/>
        </w:rPr>
        <w:t>购、销双方发生合同纠纷时，应当努力协商寻找解决办法，协商不成可向当地工商行政管理部门申请调解，也可向合同签订地仲裁机构仲裁，或直接向合同签订地人民法院提出起诉。</w:t>
      </w:r>
    </w:p>
    <w:p>
      <w:pPr>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第十五条、合同附件：</w:t>
      </w:r>
      <w:r>
        <w:rPr>
          <w:rFonts w:hint="eastAsia" w:ascii="宋体" w:hAnsi="宋体" w:cs="宋体"/>
          <w:color w:val="auto"/>
          <w:sz w:val="28"/>
          <w:szCs w:val="28"/>
          <w:highlight w:val="none"/>
        </w:rPr>
        <w:t>合同附件、技术协议与本合同是不可分割的部分，与本合同有同等的法律效力。</w:t>
      </w:r>
    </w:p>
    <w:p>
      <w:pPr>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第十六条、</w:t>
      </w:r>
      <w:r>
        <w:rPr>
          <w:rFonts w:hint="eastAsia" w:ascii="宋体" w:hAnsi="宋体" w:cs="宋体"/>
          <w:color w:val="auto"/>
          <w:sz w:val="28"/>
          <w:szCs w:val="28"/>
          <w:highlight w:val="none"/>
        </w:rPr>
        <w:t>本合同一式四份，购、销双方各执二份。</w:t>
      </w:r>
    </w:p>
    <w:p>
      <w:pPr>
        <w:ind w:firstLine="0" w:firstLineChars="0"/>
        <w:jc w:val="left"/>
        <w:rPr>
          <w:rFonts w:ascii="宋体" w:hAnsi="宋体" w:cs="宋体"/>
          <w:color w:val="auto"/>
          <w:sz w:val="28"/>
          <w:szCs w:val="28"/>
          <w:highlight w:val="none"/>
          <w:u w:val="single"/>
        </w:rPr>
      </w:pPr>
    </w:p>
    <w:tbl>
      <w:tblPr>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0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购买方：广州柴油机厂股份有限公司</w:t>
            </w:r>
          </w:p>
        </w:tc>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销售方：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法人代表：邬本明</w:t>
            </w:r>
          </w:p>
        </w:tc>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电话：</w:t>
            </w:r>
            <w:r>
              <w:rPr>
                <w:rFonts w:ascii="宋体" w:hAnsi="宋体" w:cs="宋体"/>
                <w:b/>
                <w:bCs/>
                <w:color w:val="auto"/>
                <w:szCs w:val="21"/>
                <w:highlight w:val="none"/>
              </w:rPr>
              <w:t>13760818780</w:t>
            </w:r>
          </w:p>
        </w:tc>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税号：91440101190451637K              发票电话：020-81891619</w:t>
            </w:r>
          </w:p>
        </w:tc>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帐号：3602014409000646690</w:t>
            </w:r>
          </w:p>
        </w:tc>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 xml:space="preserve">开户行：工行广州冲口支行 </w:t>
            </w:r>
          </w:p>
        </w:tc>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邮政编码：510371</w:t>
            </w:r>
          </w:p>
        </w:tc>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c>
          <w:tcPr>
            <w:tcW w:w="4308" w:type="dxa"/>
            <w:vAlign w:val="center"/>
          </w:tcPr>
          <w:p>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r>
    </w:tbl>
    <w:p>
      <w:pPr>
        <w:ind w:right="964" w:firstLine="0" w:firstLineChars="0"/>
        <w:rPr>
          <w:rFonts w:ascii="宋体" w:hAnsi="宋体" w:cs="宋体"/>
          <w:b/>
          <w:bCs/>
          <w:color w:val="auto"/>
          <w:sz w:val="24"/>
          <w:szCs w:val="36"/>
          <w:highlight w:val="none"/>
        </w:rPr>
      </w:pPr>
    </w:p>
    <w:p>
      <w:pPr>
        <w:ind w:firstLine="0" w:firstLineChars="0"/>
        <w:rPr>
          <w:rFonts w:ascii="宋体" w:hAnsi="宋体" w:cs="宋体"/>
          <w:b/>
          <w:bCs/>
          <w:color w:val="auto"/>
          <w:sz w:val="24"/>
          <w:szCs w:val="36"/>
          <w:highlight w:val="none"/>
        </w:rPr>
      </w:pPr>
    </w:p>
    <w:p>
      <w:pPr>
        <w:ind w:firstLine="0" w:firstLineChars="0"/>
        <w:rPr>
          <w:rFonts w:ascii="宋体" w:hAnsi="宋体" w:cs="宋体"/>
          <w:b/>
          <w:bCs/>
          <w:color w:val="auto"/>
          <w:sz w:val="24"/>
          <w:szCs w:val="36"/>
          <w:highlight w:val="none"/>
        </w:rPr>
      </w:pPr>
    </w:p>
    <w:p>
      <w:pPr>
        <w:ind w:firstLine="0" w:firstLineChars="0"/>
        <w:rPr>
          <w:rFonts w:ascii="宋体" w:hAnsi="宋体" w:cs="宋体"/>
          <w:b/>
          <w:bCs/>
          <w:color w:val="auto"/>
          <w:sz w:val="24"/>
          <w:szCs w:val="36"/>
          <w:highlight w:val="none"/>
        </w:rPr>
      </w:pPr>
    </w:p>
    <w:p>
      <w:pPr>
        <w:ind w:firstLine="0" w:firstLineChars="0"/>
        <w:rPr>
          <w:rFonts w:ascii="宋体" w:hAnsi="宋体" w:cs="宋体"/>
          <w:b/>
          <w:bCs/>
          <w:color w:val="auto"/>
          <w:sz w:val="24"/>
          <w:szCs w:val="36"/>
          <w:highlight w:val="none"/>
        </w:rPr>
      </w:pPr>
    </w:p>
    <w:p>
      <w:pPr>
        <w:ind w:firstLine="0" w:firstLineChars="0"/>
        <w:rPr>
          <w:rFonts w:ascii="宋体" w:hAnsi="宋体" w:cs="宋体"/>
          <w:b/>
          <w:bCs/>
          <w:color w:val="auto"/>
          <w:sz w:val="24"/>
          <w:szCs w:val="36"/>
          <w:highlight w:val="none"/>
        </w:rPr>
      </w:pPr>
    </w:p>
    <w:p>
      <w:pPr>
        <w:ind w:firstLine="0" w:firstLineChars="0"/>
        <w:rPr>
          <w:rFonts w:ascii="宋体" w:hAnsi="宋体" w:cs="宋体"/>
          <w:b/>
          <w:bCs/>
          <w:color w:val="auto"/>
          <w:sz w:val="24"/>
          <w:szCs w:val="36"/>
          <w:highlight w:val="none"/>
        </w:rPr>
      </w:pPr>
    </w:p>
    <w:p>
      <w:pPr>
        <w:ind w:firstLine="0" w:firstLineChars="0"/>
        <w:rPr>
          <w:rFonts w:ascii="宋体" w:hAnsi="宋体" w:cs="宋体"/>
          <w:b/>
          <w:bCs/>
          <w:color w:val="auto"/>
          <w:sz w:val="24"/>
          <w:szCs w:val="36"/>
          <w:highlight w:val="none"/>
        </w:rPr>
      </w:pPr>
    </w:p>
    <w:p>
      <w:pPr>
        <w:ind w:firstLine="0" w:firstLineChars="0"/>
        <w:rPr>
          <w:rFonts w:ascii="宋体" w:hAnsi="宋体" w:cs="宋体"/>
          <w:b/>
          <w:bCs/>
          <w:color w:val="auto"/>
          <w:sz w:val="24"/>
          <w:szCs w:val="36"/>
          <w:highlight w:val="none"/>
        </w:rPr>
      </w:pPr>
    </w:p>
    <w:p>
      <w:pPr>
        <w:spacing w:line="240" w:lineRule="auto"/>
        <w:ind w:firstLine="420"/>
        <w:jc w:val="left"/>
        <w:rPr>
          <w:rFonts w:ascii="宋体" w:hAnsi="宋体" w:cs="宋体"/>
          <w:b/>
          <w:bCs/>
          <w:color w:val="auto"/>
          <w:sz w:val="18"/>
          <w:szCs w:val="18"/>
          <w:highlight w:val="none"/>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KingsoftConfetti">
    <w:altName w:val="3DS Fonticon"/>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3DS Fonticon">
    <w:panose1 w:val="02000009000000000000"/>
    <w:charset w:val="00"/>
    <w:family w:val="auto"/>
    <w:pitch w:val="default"/>
    <w:sig w:usb0="00000003" w:usb1="00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48417198">
    <w:nsid w:val="74227CAE"/>
    <w:multiLevelType w:val="multilevel"/>
    <w:tmpl w:val="74227CAE"/>
    <w:lvl w:ilvl="0" w:tentative="1">
      <w:start w:val="1"/>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717566791">
    <w:nsid w:val="665FFD47"/>
    <w:multiLevelType w:val="singleLevel"/>
    <w:tmpl w:val="665FFD47"/>
    <w:lvl w:ilvl="0" w:tentative="1">
      <w:start w:val="1"/>
      <w:numFmt w:val="decimal"/>
      <w:suff w:val="nothing"/>
      <w:lvlText w:val="%1、"/>
      <w:lvlJc w:val="left"/>
    </w:lvl>
  </w:abstractNum>
  <w:abstractNum w:abstractNumId="1493697290">
    <w:nsid w:val="5908030A"/>
    <w:multiLevelType w:val="singleLevel"/>
    <w:tmpl w:val="5908030A"/>
    <w:lvl w:ilvl="0" w:tentative="1">
      <w:start w:val="1"/>
      <w:numFmt w:val="chineseCounting"/>
      <w:suff w:val="nothing"/>
      <w:lvlText w:val="第%1条"/>
      <w:lvlJc w:val="left"/>
    </w:lvl>
  </w:abstractNum>
  <w:abstractNum w:abstractNumId="1693106857">
    <w:nsid w:val="64EAC2A9"/>
    <w:multiLevelType w:val="singleLevel"/>
    <w:tmpl w:val="64EAC2A9"/>
    <w:lvl w:ilvl="0" w:tentative="1">
      <w:start w:val="1"/>
      <w:numFmt w:val="chineseCounting"/>
      <w:suff w:val="nothing"/>
      <w:lvlText w:val="%1．"/>
      <w:lvlJc w:val="left"/>
    </w:lvl>
  </w:abstractNum>
  <w:abstractNum w:abstractNumId="1699870114">
    <w:nsid w:val="6551F5A2"/>
    <w:multiLevelType w:val="singleLevel"/>
    <w:tmpl w:val="6551F5A2"/>
    <w:lvl w:ilvl="0" w:tentative="1">
      <w:start w:val="2"/>
      <w:numFmt w:val="chineseCounting"/>
      <w:suff w:val="nothing"/>
      <w:lvlText w:val="%1."/>
      <w:lvlJc w:val="left"/>
    </w:lvl>
  </w:abstractNum>
  <w:abstractNum w:abstractNumId="1717557337">
    <w:nsid w:val="665FD859"/>
    <w:multiLevelType w:val="singleLevel"/>
    <w:tmpl w:val="665FD859"/>
    <w:lvl w:ilvl="0" w:tentative="1">
      <w:start w:val="2"/>
      <w:numFmt w:val="decimal"/>
      <w:suff w:val="nothing"/>
      <w:lvlText w:val="%1、"/>
      <w:lvlJc w:val="left"/>
    </w:lvl>
  </w:abstractNum>
  <w:abstractNum w:abstractNumId="1692501286">
    <w:nsid w:val="64E18526"/>
    <w:multiLevelType w:val="singleLevel"/>
    <w:tmpl w:val="64E18526"/>
    <w:lvl w:ilvl="0" w:tentative="1">
      <w:start w:val="1"/>
      <w:numFmt w:val="decimal"/>
      <w:pStyle w:val="11"/>
      <w:lvlText w:val="%1."/>
      <w:lvlJc w:val="left"/>
      <w:pPr>
        <w:tabs>
          <w:tab w:val="left" w:pos="2040"/>
        </w:tabs>
        <w:ind w:left="2040" w:hanging="360"/>
      </w:pPr>
    </w:lvl>
  </w:abstractNum>
  <w:num w:numId="1">
    <w:abstractNumId w:val="1692501286"/>
  </w:num>
  <w:num w:numId="2">
    <w:abstractNumId w:val="1717557337"/>
  </w:num>
  <w:num w:numId="3">
    <w:abstractNumId w:val="1693106857"/>
  </w:num>
  <w:num w:numId="4">
    <w:abstractNumId w:val="1717566791"/>
  </w:num>
  <w:num w:numId="5">
    <w:abstractNumId w:val="1699870114"/>
  </w:num>
  <w:num w:numId="6">
    <w:abstractNumId w:val="1493697290"/>
  </w:num>
  <w:num w:numId="7">
    <w:abstractNumId w:val="19484171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attachedTemplate r:id="rId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DA3ZDQwMmNiOWFlYzZjYTcwOWJiZGQ0YTA5ODBmZGU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name="Balloon Text"/>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character" w:default="1" w:styleId="13">
    <w:name w:val="Default Paragraph Font"/>
    <w:semiHidden/>
    <w:unhideWhenUsed/>
    <w:uiPriority w:val="1"/>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w:basedOn w:val="1"/>
    <w:next w:val="1"/>
    <w:qFormat/>
    <w:uiPriority w:val="0"/>
    <w:rPr>
      <w:rFonts w:ascii="宋体" w:hAnsi="宋体" w:cs="宋体"/>
      <w:szCs w:val="21"/>
    </w:rPr>
  </w:style>
  <w:style w:type="paragraph" w:styleId="6">
    <w:name w:val="Plain Text"/>
    <w:basedOn w:val="1"/>
    <w:uiPriority w:val="0"/>
    <w:rPr>
      <w:rFonts w:ascii="宋体" w:hAnsi="Courier New"/>
      <w:szCs w:val="20"/>
    </w:rPr>
  </w:style>
  <w:style w:type="paragraph" w:styleId="7">
    <w:name w:val="Balloon Text"/>
    <w:basedOn w:val="1"/>
    <w:semiHidden/>
    <w:uiPriority w:val="0"/>
    <w:rPr>
      <w:sz w:val="18"/>
      <w:szCs w:val="18"/>
    </w:rPr>
  </w:style>
  <w:style w:type="paragraph" w:styleId="8">
    <w:name w:val="footer"/>
    <w:basedOn w:val="1"/>
    <w:link w:val="20"/>
    <w:uiPriority w:val="0"/>
    <w:pPr>
      <w:tabs>
        <w:tab w:val="center" w:pos="4153"/>
        <w:tab w:val="right" w:pos="8306"/>
      </w:tabs>
      <w:snapToGrid w:val="0"/>
      <w:spacing w:line="240" w:lineRule="atLeast"/>
      <w:jc w:val="left"/>
    </w:pPr>
    <w:rPr>
      <w:sz w:val="18"/>
      <w:szCs w:val="18"/>
    </w:rPr>
  </w:style>
  <w:style w:type="paragraph" w:styleId="9">
    <w:name w:val="Body Text First Indent 2"/>
    <w:uiPriority w:val="0"/>
    <w:rPr>
      <w:szCs w:val="24"/>
    </w:rPr>
  </w:style>
  <w:style w:type="paragraph" w:styleId="10">
    <w:name w:val="header"/>
    <w:basedOn w:val="1"/>
    <w:link w:val="2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List Number 5"/>
    <w:basedOn w:val="1"/>
    <w:qFormat/>
    <w:uiPriority w:val="0"/>
    <w:pPr>
      <w:numPr>
        <w:ilvl w:val="0"/>
        <w:numId w:val="1"/>
      </w:numPr>
    </w:pPr>
  </w:style>
  <w:style w:type="paragraph" w:styleId="12">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rPr/>
  </w:style>
  <w:style w:type="character" w:styleId="15">
    <w:name w:val="FollowedHyperlink"/>
    <w:qFormat/>
    <w:uiPriority w:val="0"/>
    <w:rPr>
      <w:color w:val="800080"/>
      <w:u w:val="single"/>
    </w:rPr>
  </w:style>
  <w:style w:type="character" w:styleId="16">
    <w:name w:val="Hyperlink"/>
    <w:uiPriority w:val="0"/>
    <w:rPr>
      <w:color w:val="0000FF"/>
      <w:u w:val="single"/>
    </w:rPr>
  </w:style>
  <w:style w:type="paragraph" w:customStyle="1" w:styleId="17">
    <w:name w:val="正文文本首行缩进1"/>
    <w:qFormat/>
    <w:uiPriority w:val="0"/>
    <w:pPr>
      <w:widowControl w:val="0"/>
      <w:spacing w:after="120"/>
      <w:ind w:firstLine="420"/>
      <w:jc w:val="both"/>
    </w:pPr>
  </w:style>
  <w:style w:type="paragraph" w:customStyle="1" w:styleId="18">
    <w:name w:val="Char1"/>
    <w:basedOn w:val="1"/>
    <w:qFormat/>
    <w:uiPriority w:val="0"/>
    <w:pPr>
      <w:widowControl/>
      <w:spacing w:after="160" w:line="240" w:lineRule="exact"/>
      <w:jc w:val="left"/>
    </w:pPr>
    <w:rPr>
      <w:rFonts w:ascii="Times New Roman"/>
      <w:szCs w:val="20"/>
    </w:rPr>
  </w:style>
  <w:style w:type="paragraph" w:customStyle="1" w:styleId="19">
    <w:name w:val="列表段落2"/>
    <w:basedOn w:val="1"/>
    <w:qFormat/>
    <w:uiPriority w:val="34"/>
    <w:pPr>
      <w:ind w:firstLine="420"/>
    </w:pPr>
  </w:style>
  <w:style w:type="character" w:customStyle="1" w:styleId="20">
    <w:name w:val="页脚 字符"/>
    <w:link w:val="8"/>
    <w:uiPriority w:val="0"/>
    <w:rPr>
      <w:rFonts w:ascii="Calibri" w:hAnsi="Calibri"/>
      <w:kern w:val="2"/>
      <w:sz w:val="18"/>
      <w:szCs w:val="18"/>
    </w:rPr>
  </w:style>
  <w:style w:type="character" w:customStyle="1" w:styleId="21">
    <w:name w:val="页眉 字符"/>
    <w:link w:val="10"/>
    <w:qFormat/>
    <w:uiPriority w:val="0"/>
    <w:rPr>
      <w:rFonts w:ascii="Calibri" w:hAnsi="Calibri"/>
      <w:kern w:val="2"/>
      <w:sz w:val="18"/>
      <w:szCs w:val="18"/>
    </w:rPr>
  </w:style>
  <w:style w:type="character" w:customStyle="1" w:styleId="22">
    <w:name w:val="fontstyle01"/>
    <w:qFormat/>
    <w:uiPriority w:val="0"/>
    <w:rPr>
      <w:rFonts w:ascii="宋体" w:hAnsi="宋体" w:eastAsia="宋体" w:cs="宋体"/>
      <w:color w:val="000000"/>
      <w:sz w:val="28"/>
      <w:szCs w:val="28"/>
    </w:rPr>
  </w:style>
  <w:style w:type="character" w:customStyle="1" w:styleId="23">
    <w:name w:val="font41"/>
    <w:qFormat/>
    <w:uiPriority w:val="0"/>
    <w:rPr>
      <w:rFonts w:hint="eastAsia" w:ascii="宋体" w:hAnsi="宋体" w:eastAsia="宋体" w:cs="宋体"/>
      <w:color w:val="000000"/>
      <w:sz w:val="24"/>
      <w:szCs w:val="24"/>
    </w:rPr>
  </w:style>
  <w:style w:type="character" w:customStyle="1" w:styleId="24">
    <w:name w:val="font31"/>
    <w:uiPriority w:val="0"/>
    <w:rPr>
      <w:rFonts w:hint="eastAsia" w:ascii="宋体" w:hAnsi="宋体" w:eastAsia="宋体" w:cs="宋体"/>
      <w:color w:val="000000"/>
      <w:sz w:val="24"/>
      <w:szCs w:val="24"/>
    </w:rPr>
  </w:style>
  <w:style w:type="character" w:customStyle="1" w:styleId="25">
    <w:name w:val="font01"/>
    <w:qFormat/>
    <w:uiPriority w:val="0"/>
    <w:rPr>
      <w:rFonts w:ascii="Arial" w:hAnsi="Arial" w:cs="Arial"/>
      <w:color w:val="FF0000"/>
      <w:sz w:val="24"/>
      <w:szCs w:val="24"/>
    </w:rPr>
  </w:style>
  <w:style w:type="character" w:customStyle="1" w:styleId="26">
    <w:name w:val="font21"/>
    <w:uiPriority w:val="0"/>
    <w:rPr>
      <w:rFonts w:hint="eastAsia" w:ascii="宋体" w:hAnsi="宋体" w:eastAsia="宋体" w:cs="宋体"/>
      <w:color w:val="FF0000"/>
      <w:sz w:val="24"/>
      <w:szCs w:val="24"/>
    </w:rPr>
  </w:style>
  <w:style w:type="character" w:customStyle="1" w:styleId="27">
    <w:name w:val="font11"/>
    <w:uiPriority w:val="0"/>
    <w:rPr>
      <w:rFonts w:hint="eastAsia" w:ascii="宋体" w:hAnsi="宋体" w:eastAsia="宋体" w:cs="宋体"/>
      <w:color w:val="000000"/>
      <w:sz w:val="32"/>
      <w:szCs w:val="32"/>
    </w:rPr>
  </w:style>
  <w:style w:type="character" w:customStyle="1" w:styleId="28">
    <w:name w:val="fontstyle11"/>
    <w:uiPriority w:val="0"/>
    <w:rPr>
      <w:rFonts w:ascii="KingsoftConfetti" w:hAnsi="KingsoftConfetti" w:eastAsia="KingsoftConfetti" w:cs="KingsoftConfetti"/>
      <w:color w:val="000000"/>
      <w:sz w:val="28"/>
      <w:szCs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Company>Microsoft</Company>
  <Pages>37</Pages>
  <Words>3013</Words>
  <Characters>17180</Characters>
  <Lines>143</Lines>
  <Paragraphs>40</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2023-03-28T06:36:00Z</dcterms:created>
  <dc:creator>Administrator</dc:creator>
  <cp:lastModifiedBy>dj-sh</cp:lastModifiedBy>
  <cp:lastPrinted>2023-11-10T00:29:00Z</cp:lastPrinted>
  <dcterms:modified xsi:type="dcterms:W3CDTF">2024-07-01T07:23:09Z</dcterms:modified>
  <dc:title>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y fmtid="{D5CDD505-2E9C-101B-9397-08002B2CF9AE}" pid="3" name="ICV">
    <vt:lpwstr>5B83353CFDF94CF6908CD3FC6C0E3AD0</vt:lpwstr>
  </property>
</Properties>
</file>