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CFD5B">
      <w:pPr>
        <w:tabs>
          <w:tab w:val="left" w:pos="3740"/>
          <w:tab w:val="center" w:pos="4863"/>
        </w:tabs>
        <w:spacing w:line="360" w:lineRule="auto"/>
        <w:ind w:firstLine="0" w:firstLineChars="0"/>
        <w:jc w:val="center"/>
        <w:rPr>
          <w:rFonts w:hint="eastAsia" w:ascii="宋体" w:hAnsi="宋体" w:cs="宋体"/>
          <w:b/>
          <w:bCs/>
          <w:color w:val="FF0000"/>
          <w:spacing w:val="20"/>
          <w:sz w:val="44"/>
          <w:szCs w:val="44"/>
        </w:rPr>
      </w:pPr>
      <w:r>
        <w:rPr>
          <w:rFonts w:hint="eastAsia" w:ascii="宋体" w:hAnsi="宋体" w:cs="宋体"/>
          <w:b/>
          <w:bCs/>
          <w:spacing w:val="20"/>
          <w:sz w:val="36"/>
          <w:szCs w:val="36"/>
        </w:rPr>
        <w:t>招标公告</w:t>
      </w:r>
    </w:p>
    <w:p w14:paraId="2B107B8E">
      <w:pPr>
        <w:spacing w:line="360" w:lineRule="auto"/>
        <w:ind w:firstLine="752" w:firstLineChars="300"/>
        <w:jc w:val="right"/>
        <w:rPr>
          <w:rFonts w:hint="eastAsia" w:ascii="宋体" w:hAnsi="宋体" w:cs="宋体"/>
          <w:b/>
          <w:bCs/>
          <w:color w:val="auto"/>
          <w:spacing w:val="20"/>
          <w:szCs w:val="21"/>
          <w:highlight w:val="none"/>
        </w:rPr>
      </w:pPr>
      <w:bookmarkStart w:id="0" w:name="_Hlk133508025"/>
      <w:r>
        <w:rPr>
          <w:rFonts w:hint="eastAsia" w:ascii="宋体" w:hAnsi="宋体" w:cs="宋体"/>
          <w:b/>
          <w:bCs/>
          <w:color w:val="auto"/>
          <w:spacing w:val="20"/>
          <w:szCs w:val="21"/>
          <w:highlight w:val="none"/>
        </w:rPr>
        <w:t>GC-DGSBZB09A-2025</w:t>
      </w:r>
    </w:p>
    <w:bookmarkEnd w:id="0"/>
    <w:p w14:paraId="3260B4DA">
      <w:pPr>
        <w:spacing w:line="360" w:lineRule="auto"/>
        <w:ind w:firstLine="638" w:firstLineChars="228"/>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为适应公司发展需要，保证零件加工质量，提高生产效率，现特向社会公开招标，采购</w:t>
      </w:r>
      <w:r>
        <w:rPr>
          <w:rFonts w:hint="eastAsia"/>
          <w:color w:val="auto"/>
          <w:highlight w:val="none"/>
        </w:rPr>
        <w:fldChar w:fldCharType="begin"/>
      </w:r>
      <w:r>
        <w:rPr>
          <w:color w:val="auto"/>
          <w:highlight w:val="none"/>
        </w:rPr>
        <w:instrText xml:space="preserve"> HYPERLINK "../0、关于广州工控大湾区现代高端装备研发生产基地项目（二期）起重机项目的请示(提请党委会审议）（2023-6-2）/关于广州工控大湾区现代高端装备研发生产基地项目（二期）起重机项目购置建议和方式的请示.pdf" </w:instrText>
      </w:r>
      <w:r>
        <w:rPr>
          <w:rFonts w:hint="eastAsia"/>
          <w:color w:val="auto"/>
          <w:highlight w:val="none"/>
        </w:rPr>
        <w:fldChar w:fldCharType="separate"/>
      </w:r>
      <w:r>
        <w:rPr>
          <w:rStyle w:val="17"/>
          <w:rFonts w:hint="eastAsia" w:ascii="宋体" w:hAnsi="宋体" w:cs="宋体"/>
          <w:color w:val="auto"/>
          <w:spacing w:val="20"/>
          <w:sz w:val="24"/>
          <w:szCs w:val="24"/>
          <w:highlight w:val="none"/>
        </w:rPr>
        <w:t>2台低速机气缸盖用五轴加工中心设备。</w:t>
      </w:r>
      <w:r>
        <w:rPr>
          <w:rStyle w:val="17"/>
          <w:rFonts w:hint="eastAsia" w:ascii="宋体" w:hAnsi="宋体" w:cs="宋体"/>
          <w:color w:val="auto"/>
          <w:spacing w:val="20"/>
          <w:sz w:val="24"/>
          <w:szCs w:val="24"/>
          <w:highlight w:val="none"/>
        </w:rPr>
        <w:fldChar w:fldCharType="end"/>
      </w:r>
      <w:bookmarkStart w:id="23" w:name="_GoBack"/>
      <w:bookmarkEnd w:id="23"/>
    </w:p>
    <w:p w14:paraId="4306E6DD">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8"/>
          <w:szCs w:val="28"/>
          <w:highlight w:val="none"/>
        </w:rPr>
        <w:t>一．项目简介</w:t>
      </w:r>
    </w:p>
    <w:p w14:paraId="7AD373B0">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我公司是华南地区最大的船用柴油发动机生产企业，产品有各款中、低速柴油机,其广泛应用于各种船舶，可用作船舶主推进带螺旋桨，主推进发电机组，辅助发电机组，以及驱动各种工程设备。</w:t>
      </w:r>
    </w:p>
    <w:p w14:paraId="1D0A2B1D">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本项目属于广州工控大湾区现代高端装备研发生产基地项目（二期）中的</w:t>
      </w:r>
      <w:r>
        <w:rPr>
          <w:rStyle w:val="17"/>
          <w:rFonts w:hint="eastAsia" w:ascii="宋体" w:hAnsi="宋体" w:cs="宋体"/>
          <w:color w:val="auto"/>
          <w:spacing w:val="20"/>
          <w:sz w:val="24"/>
          <w:szCs w:val="24"/>
          <w:highlight w:val="none"/>
        </w:rPr>
        <w:t>低速机气缸盖用五轴加工中心设备（简称：五轴加工中心）</w:t>
      </w:r>
      <w:r>
        <w:rPr>
          <w:rFonts w:hint="eastAsia" w:ascii="宋体" w:hAnsi="宋体" w:cs="宋体"/>
          <w:color w:val="auto"/>
          <w:spacing w:val="20"/>
          <w:sz w:val="24"/>
          <w:szCs w:val="24"/>
          <w:highlight w:val="none"/>
        </w:rPr>
        <w:t>采购项目。根据要求，本项目为交钥匙工程，设备为两台五轴加工中心（1#和2#），设备需满足我公司各种型号低速机气缸盖高质、高效、高可靠加工需求。</w:t>
      </w:r>
    </w:p>
    <w:p w14:paraId="2A24BAE6">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有意参与本项目投标的且需要本项目有关更详细资料用于投标技术方案、报价、投标书编写的投标人，可以向本项目招标联系人进行联系索取，招标联系人根据初步核实的投标人资质提供更详细资料。</w:t>
      </w:r>
    </w:p>
    <w:p w14:paraId="5E22C858">
      <w:pPr>
        <w:spacing w:line="360" w:lineRule="auto"/>
        <w:ind w:firstLine="0" w:firstLineChars="0"/>
        <w:rPr>
          <w:rFonts w:hint="eastAsia" w:ascii="宋体" w:hAnsi="宋体" w:cs="宋体"/>
          <w:color w:val="auto"/>
          <w:sz w:val="24"/>
          <w:highlight w:val="none"/>
        </w:rPr>
      </w:pPr>
      <w:r>
        <w:rPr>
          <w:rFonts w:hint="eastAsia" w:ascii="宋体" w:hAnsi="宋体" w:cs="宋体"/>
          <w:b/>
          <w:bCs/>
          <w:color w:val="auto"/>
          <w:spacing w:val="20"/>
          <w:sz w:val="28"/>
          <w:szCs w:val="28"/>
          <w:highlight w:val="none"/>
        </w:rPr>
        <w:t>二．项目招标的名称、编号、购置清单、技术参数：</w:t>
      </w:r>
    </w:p>
    <w:p w14:paraId="776CBA0C">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1、招标项目名称:</w:t>
      </w:r>
    </w:p>
    <w:p w14:paraId="212A55A6">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广州工控大湾区现代高端装备研发生产基地项目（二期）中的</w:t>
      </w:r>
      <w:r>
        <w:rPr>
          <w:rStyle w:val="17"/>
          <w:rFonts w:hint="eastAsia" w:ascii="宋体" w:hAnsi="宋体" w:cs="宋体"/>
          <w:color w:val="auto"/>
          <w:spacing w:val="20"/>
          <w:sz w:val="24"/>
          <w:szCs w:val="24"/>
          <w:highlight w:val="none"/>
        </w:rPr>
        <w:t>低速机气缸盖用五轴加工中心设备（简称：五轴加工中心）</w:t>
      </w:r>
      <w:r>
        <w:rPr>
          <w:rFonts w:hint="eastAsia" w:ascii="宋体" w:hAnsi="宋体" w:cs="宋体"/>
          <w:color w:val="auto"/>
          <w:spacing w:val="20"/>
          <w:sz w:val="24"/>
          <w:szCs w:val="24"/>
          <w:highlight w:val="none"/>
        </w:rPr>
        <w:t>的购置。</w:t>
      </w:r>
    </w:p>
    <w:p w14:paraId="70247B5F">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2、招标编号:</w:t>
      </w:r>
    </w:p>
    <w:p w14:paraId="429DE2F3">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GC-DGSBZB09A-2025</w:t>
      </w:r>
    </w:p>
    <w:p w14:paraId="3E184C6F">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3、招标项目购置清单</w:t>
      </w:r>
    </w:p>
    <w:p w14:paraId="45391517">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本招标项目按产品零件的工艺要求及加工零件的尺寸大小，需采购五轴加工中心，本项目设备的购置清单及对应的加工零件如下表1：</w:t>
      </w:r>
    </w:p>
    <w:p w14:paraId="39EAFA3C">
      <w:pPr>
        <w:spacing w:line="360" w:lineRule="auto"/>
        <w:ind w:firstLine="48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表1：项目购置清单及对应加工零件</w:t>
      </w:r>
    </w:p>
    <w:tbl>
      <w:tblPr>
        <w:tblStyle w:val="13"/>
        <w:tblW w:w="97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1541"/>
        <w:gridCol w:w="2251"/>
        <w:gridCol w:w="3300"/>
        <w:gridCol w:w="2610"/>
      </w:tblGrid>
      <w:tr w14:paraId="2187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blHeader/>
          <w:jc w:val="center"/>
        </w:trPr>
        <w:tc>
          <w:tcPr>
            <w:tcW w:w="1541" w:type="dxa"/>
            <w:vAlign w:val="center"/>
          </w:tcPr>
          <w:p w14:paraId="068E9256">
            <w:pPr>
              <w:widowControl/>
              <w:snapToGrid w:val="0"/>
              <w:ind w:firstLine="0" w:firstLineChars="0"/>
              <w:jc w:val="center"/>
              <w:rPr>
                <w:rFonts w:hint="eastAsia" w:ascii="宋体" w:hAnsi="宋体" w:cs="宋体"/>
                <w:color w:val="auto"/>
                <w:kern w:val="0"/>
                <w:sz w:val="24"/>
                <w:szCs w:val="24"/>
                <w:highlight w:val="none"/>
              </w:rPr>
            </w:pPr>
            <w:bookmarkStart w:id="1" w:name="_Hlk133512950"/>
            <w:r>
              <w:rPr>
                <w:rFonts w:hint="eastAsia" w:ascii="宋体" w:hAnsi="宋体" w:cs="宋体"/>
                <w:color w:val="auto"/>
                <w:kern w:val="0"/>
                <w:sz w:val="24"/>
                <w:szCs w:val="24"/>
                <w:highlight w:val="none"/>
              </w:rPr>
              <w:t>项目</w:t>
            </w:r>
          </w:p>
        </w:tc>
        <w:tc>
          <w:tcPr>
            <w:tcW w:w="2251" w:type="dxa"/>
            <w:vAlign w:val="center"/>
          </w:tcPr>
          <w:p w14:paraId="2690AC1C">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名称</w:t>
            </w:r>
          </w:p>
        </w:tc>
        <w:tc>
          <w:tcPr>
            <w:tcW w:w="3300" w:type="dxa"/>
            <w:vAlign w:val="center"/>
          </w:tcPr>
          <w:p w14:paraId="172770DC">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数量</w:t>
            </w:r>
          </w:p>
        </w:tc>
        <w:tc>
          <w:tcPr>
            <w:tcW w:w="2610" w:type="dxa"/>
            <w:vAlign w:val="center"/>
          </w:tcPr>
          <w:p w14:paraId="5F2174B9">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加工零件</w:t>
            </w:r>
          </w:p>
        </w:tc>
      </w:tr>
      <w:tr w14:paraId="32485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jc w:val="center"/>
        </w:trPr>
        <w:tc>
          <w:tcPr>
            <w:tcW w:w="1541" w:type="dxa"/>
            <w:vAlign w:val="center"/>
          </w:tcPr>
          <w:p w14:paraId="6F916D00">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主机1</w:t>
            </w:r>
          </w:p>
        </w:tc>
        <w:tc>
          <w:tcPr>
            <w:tcW w:w="2251" w:type="dxa"/>
            <w:vAlign w:val="center"/>
          </w:tcPr>
          <w:p w14:paraId="390F9921">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五轴加工中心（</w:t>
            </w:r>
            <w:r>
              <w:rPr>
                <w:rFonts w:hint="eastAsia" w:ascii="宋体" w:hAnsi="宋体" w:cs="宋体"/>
                <w:color w:val="auto"/>
                <w:spacing w:val="20"/>
                <w:sz w:val="24"/>
                <w:szCs w:val="24"/>
                <w:highlight w:val="none"/>
              </w:rPr>
              <w:t>1#</w:t>
            </w:r>
            <w:r>
              <w:rPr>
                <w:rFonts w:hint="eastAsia" w:ascii="宋体" w:hAnsi="宋体" w:cs="宋体"/>
                <w:color w:val="auto"/>
                <w:kern w:val="0"/>
                <w:sz w:val="24"/>
                <w:szCs w:val="24"/>
                <w:highlight w:val="none"/>
              </w:rPr>
              <w:t>）</w:t>
            </w:r>
          </w:p>
        </w:tc>
        <w:tc>
          <w:tcPr>
            <w:tcW w:w="3300" w:type="dxa"/>
            <w:vAlign w:val="center"/>
          </w:tcPr>
          <w:p w14:paraId="267251D8">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1台</w:t>
            </w:r>
          </w:p>
        </w:tc>
        <w:tc>
          <w:tcPr>
            <w:tcW w:w="2610" w:type="dxa"/>
            <w:vAlign w:val="center"/>
          </w:tcPr>
          <w:p w14:paraId="0ABA908E">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加工我公司</w:t>
            </w:r>
            <w:r>
              <w:rPr>
                <w:rFonts w:hint="eastAsia" w:ascii="宋体" w:hAnsi="宋体" w:cs="宋体"/>
                <w:color w:val="auto"/>
                <w:spacing w:val="20"/>
                <w:sz w:val="24"/>
                <w:szCs w:val="24"/>
                <w:highlight w:val="none"/>
              </w:rPr>
              <w:t>UEC33、35、42、50系列</w:t>
            </w:r>
            <w:r>
              <w:rPr>
                <w:rFonts w:hint="eastAsia" w:ascii="宋体" w:hAnsi="宋体" w:cs="宋体"/>
                <w:color w:val="auto"/>
                <w:kern w:val="0"/>
                <w:sz w:val="24"/>
                <w:szCs w:val="24"/>
                <w:highlight w:val="none"/>
              </w:rPr>
              <w:t>低速机气缸盖</w:t>
            </w:r>
          </w:p>
        </w:tc>
      </w:tr>
      <w:tr w14:paraId="06F47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jc w:val="center"/>
        </w:trPr>
        <w:tc>
          <w:tcPr>
            <w:tcW w:w="1541" w:type="dxa"/>
            <w:vMerge w:val="restart"/>
            <w:vAlign w:val="center"/>
          </w:tcPr>
          <w:p w14:paraId="1D2C1731">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主机1的交钥匙工程</w:t>
            </w:r>
          </w:p>
        </w:tc>
        <w:tc>
          <w:tcPr>
            <w:tcW w:w="2251" w:type="dxa"/>
            <w:vAlign w:val="center"/>
          </w:tcPr>
          <w:p w14:paraId="3F8265FA">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手动夹具</w:t>
            </w:r>
          </w:p>
        </w:tc>
        <w:tc>
          <w:tcPr>
            <w:tcW w:w="3300" w:type="dxa"/>
            <w:vAlign w:val="center"/>
          </w:tcPr>
          <w:p w14:paraId="088F03FC">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2套</w:t>
            </w:r>
          </w:p>
        </w:tc>
        <w:tc>
          <w:tcPr>
            <w:tcW w:w="2610" w:type="dxa"/>
            <w:vMerge w:val="restart"/>
            <w:vAlign w:val="center"/>
          </w:tcPr>
          <w:p w14:paraId="71989E0E">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提供针对50机气缸盖的全套加工工艺方案及设备的现场加工实施过程（详见交钥匙工程的技术要求）</w:t>
            </w:r>
          </w:p>
        </w:tc>
      </w:tr>
      <w:tr w14:paraId="08213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jc w:val="center"/>
        </w:trPr>
        <w:tc>
          <w:tcPr>
            <w:tcW w:w="1541" w:type="dxa"/>
            <w:vMerge w:val="continue"/>
            <w:vAlign w:val="center"/>
          </w:tcPr>
          <w:p w14:paraId="6ACD022F">
            <w:pPr>
              <w:widowControl/>
              <w:snapToGrid w:val="0"/>
              <w:ind w:firstLine="0" w:firstLineChars="0"/>
              <w:jc w:val="center"/>
              <w:rPr>
                <w:rFonts w:hint="eastAsia" w:ascii="宋体" w:hAnsi="宋体" w:cs="宋体"/>
                <w:color w:val="auto"/>
                <w:kern w:val="0"/>
                <w:sz w:val="24"/>
                <w:szCs w:val="24"/>
                <w:highlight w:val="none"/>
              </w:rPr>
            </w:pPr>
          </w:p>
        </w:tc>
        <w:tc>
          <w:tcPr>
            <w:tcW w:w="2251" w:type="dxa"/>
            <w:vAlign w:val="center"/>
          </w:tcPr>
          <w:p w14:paraId="55D9BD1C">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刀具</w:t>
            </w:r>
          </w:p>
        </w:tc>
        <w:tc>
          <w:tcPr>
            <w:tcW w:w="3300" w:type="dxa"/>
            <w:vAlign w:val="center"/>
          </w:tcPr>
          <w:p w14:paraId="1D38B4B7">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1套</w:t>
            </w:r>
          </w:p>
        </w:tc>
        <w:tc>
          <w:tcPr>
            <w:tcW w:w="2610" w:type="dxa"/>
            <w:vMerge w:val="continue"/>
            <w:vAlign w:val="center"/>
          </w:tcPr>
          <w:p w14:paraId="23798648">
            <w:pPr>
              <w:widowControl/>
              <w:snapToGrid w:val="0"/>
              <w:ind w:firstLine="0" w:firstLineChars="0"/>
              <w:jc w:val="center"/>
              <w:rPr>
                <w:rFonts w:hint="eastAsia" w:ascii="宋体" w:hAnsi="宋体" w:cs="宋体"/>
                <w:color w:val="auto"/>
                <w:kern w:val="0"/>
                <w:sz w:val="24"/>
                <w:szCs w:val="24"/>
                <w:highlight w:val="none"/>
              </w:rPr>
            </w:pPr>
          </w:p>
        </w:tc>
      </w:tr>
      <w:tr w14:paraId="7DFAA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1552" w:hRule="atLeast"/>
          <w:jc w:val="center"/>
        </w:trPr>
        <w:tc>
          <w:tcPr>
            <w:tcW w:w="1541" w:type="dxa"/>
            <w:vMerge w:val="continue"/>
            <w:vAlign w:val="center"/>
          </w:tcPr>
          <w:p w14:paraId="7DFADBD8">
            <w:pPr>
              <w:widowControl/>
              <w:snapToGrid w:val="0"/>
              <w:ind w:firstLine="0" w:firstLineChars="0"/>
              <w:jc w:val="center"/>
              <w:rPr>
                <w:rFonts w:hint="eastAsia" w:ascii="宋体" w:hAnsi="宋体" w:cs="宋体"/>
                <w:color w:val="auto"/>
                <w:kern w:val="0"/>
                <w:sz w:val="24"/>
                <w:szCs w:val="24"/>
                <w:highlight w:val="none"/>
              </w:rPr>
            </w:pPr>
          </w:p>
        </w:tc>
        <w:tc>
          <w:tcPr>
            <w:tcW w:w="2251" w:type="dxa"/>
            <w:vAlign w:val="center"/>
          </w:tcPr>
          <w:p w14:paraId="1BD0EDAC">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交钥匙方案</w:t>
            </w:r>
          </w:p>
        </w:tc>
        <w:tc>
          <w:tcPr>
            <w:tcW w:w="3300" w:type="dxa"/>
            <w:vAlign w:val="center"/>
          </w:tcPr>
          <w:p w14:paraId="393AB13B">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1个</w:t>
            </w:r>
          </w:p>
        </w:tc>
        <w:tc>
          <w:tcPr>
            <w:tcW w:w="2610" w:type="dxa"/>
            <w:vMerge w:val="continue"/>
            <w:vAlign w:val="center"/>
          </w:tcPr>
          <w:p w14:paraId="1BAE04CB">
            <w:pPr>
              <w:widowControl/>
              <w:snapToGrid w:val="0"/>
              <w:ind w:firstLine="0" w:firstLineChars="0"/>
              <w:jc w:val="center"/>
              <w:rPr>
                <w:rFonts w:hint="eastAsia" w:ascii="宋体" w:hAnsi="宋体" w:cs="宋体"/>
                <w:color w:val="auto"/>
                <w:kern w:val="0"/>
                <w:sz w:val="24"/>
                <w:szCs w:val="24"/>
                <w:highlight w:val="none"/>
              </w:rPr>
            </w:pPr>
          </w:p>
        </w:tc>
      </w:tr>
      <w:tr w14:paraId="74D50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jc w:val="center"/>
        </w:trPr>
        <w:tc>
          <w:tcPr>
            <w:tcW w:w="1541" w:type="dxa"/>
            <w:vAlign w:val="center"/>
          </w:tcPr>
          <w:p w14:paraId="1452DC53">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主机2</w:t>
            </w:r>
          </w:p>
        </w:tc>
        <w:tc>
          <w:tcPr>
            <w:tcW w:w="2251" w:type="dxa"/>
            <w:vAlign w:val="center"/>
          </w:tcPr>
          <w:p w14:paraId="49DB249C">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五轴加工中心（</w:t>
            </w:r>
            <w:r>
              <w:rPr>
                <w:rFonts w:hint="eastAsia" w:ascii="宋体" w:hAnsi="宋体" w:cs="宋体"/>
                <w:color w:val="auto"/>
                <w:spacing w:val="20"/>
                <w:sz w:val="24"/>
                <w:szCs w:val="24"/>
                <w:highlight w:val="none"/>
              </w:rPr>
              <w:t>2#</w:t>
            </w:r>
            <w:r>
              <w:rPr>
                <w:rFonts w:hint="eastAsia" w:ascii="宋体" w:hAnsi="宋体" w:cs="宋体"/>
                <w:color w:val="auto"/>
                <w:kern w:val="0"/>
                <w:sz w:val="24"/>
                <w:szCs w:val="24"/>
                <w:highlight w:val="none"/>
              </w:rPr>
              <w:t>）</w:t>
            </w:r>
          </w:p>
        </w:tc>
        <w:tc>
          <w:tcPr>
            <w:tcW w:w="3300" w:type="dxa"/>
            <w:vAlign w:val="center"/>
          </w:tcPr>
          <w:p w14:paraId="771840F2">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1台</w:t>
            </w:r>
          </w:p>
        </w:tc>
        <w:tc>
          <w:tcPr>
            <w:tcW w:w="2610" w:type="dxa"/>
            <w:vAlign w:val="center"/>
          </w:tcPr>
          <w:p w14:paraId="788080AB">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加工我公司</w:t>
            </w:r>
            <w:r>
              <w:rPr>
                <w:rFonts w:hint="eastAsia" w:ascii="宋体" w:hAnsi="宋体" w:cs="宋体"/>
                <w:color w:val="auto"/>
                <w:spacing w:val="20"/>
                <w:sz w:val="24"/>
                <w:szCs w:val="24"/>
                <w:highlight w:val="none"/>
              </w:rPr>
              <w:t>UEC33、35、42、50、60系列</w:t>
            </w:r>
            <w:r>
              <w:rPr>
                <w:rFonts w:hint="eastAsia" w:ascii="宋体" w:hAnsi="宋体" w:cs="宋体"/>
                <w:color w:val="auto"/>
                <w:kern w:val="0"/>
                <w:sz w:val="24"/>
                <w:szCs w:val="24"/>
                <w:highlight w:val="none"/>
              </w:rPr>
              <w:t>低速机气缸盖</w:t>
            </w:r>
          </w:p>
        </w:tc>
      </w:tr>
      <w:tr w14:paraId="1BE73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jc w:val="center"/>
        </w:trPr>
        <w:tc>
          <w:tcPr>
            <w:tcW w:w="1541" w:type="dxa"/>
            <w:vMerge w:val="restart"/>
            <w:vAlign w:val="center"/>
          </w:tcPr>
          <w:p w14:paraId="2C044768">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主机2的交钥匙工程</w:t>
            </w:r>
          </w:p>
        </w:tc>
        <w:tc>
          <w:tcPr>
            <w:tcW w:w="2251" w:type="dxa"/>
            <w:vAlign w:val="center"/>
          </w:tcPr>
          <w:p w14:paraId="3B3420B2">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手动夹具</w:t>
            </w:r>
          </w:p>
        </w:tc>
        <w:tc>
          <w:tcPr>
            <w:tcW w:w="3300" w:type="dxa"/>
            <w:vAlign w:val="center"/>
          </w:tcPr>
          <w:p w14:paraId="59D7242E">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1套</w:t>
            </w:r>
          </w:p>
        </w:tc>
        <w:tc>
          <w:tcPr>
            <w:tcW w:w="2610" w:type="dxa"/>
            <w:vMerge w:val="restart"/>
            <w:vAlign w:val="center"/>
          </w:tcPr>
          <w:p w14:paraId="2D93D88C">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提供针对60机气缸盖的全套加工工艺方案及设备的现场加工实施过程（详见交钥匙工程的技术要求）</w:t>
            </w:r>
          </w:p>
        </w:tc>
      </w:tr>
      <w:tr w14:paraId="70123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jc w:val="center"/>
        </w:trPr>
        <w:tc>
          <w:tcPr>
            <w:tcW w:w="1541" w:type="dxa"/>
            <w:vMerge w:val="continue"/>
            <w:vAlign w:val="center"/>
          </w:tcPr>
          <w:p w14:paraId="0F8B0DD6">
            <w:pPr>
              <w:widowControl/>
              <w:snapToGrid w:val="0"/>
              <w:ind w:firstLine="0" w:firstLineChars="0"/>
              <w:jc w:val="center"/>
              <w:rPr>
                <w:rFonts w:hint="eastAsia" w:ascii="宋体" w:hAnsi="宋体" w:cs="宋体"/>
                <w:color w:val="auto"/>
                <w:kern w:val="0"/>
                <w:sz w:val="24"/>
                <w:szCs w:val="24"/>
                <w:highlight w:val="none"/>
              </w:rPr>
            </w:pPr>
          </w:p>
        </w:tc>
        <w:tc>
          <w:tcPr>
            <w:tcW w:w="2251" w:type="dxa"/>
            <w:vAlign w:val="center"/>
          </w:tcPr>
          <w:p w14:paraId="649E9093">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刀具</w:t>
            </w:r>
          </w:p>
        </w:tc>
        <w:tc>
          <w:tcPr>
            <w:tcW w:w="3300" w:type="dxa"/>
            <w:vAlign w:val="center"/>
          </w:tcPr>
          <w:p w14:paraId="321D3C55">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1套</w:t>
            </w:r>
          </w:p>
        </w:tc>
        <w:tc>
          <w:tcPr>
            <w:tcW w:w="2610" w:type="dxa"/>
            <w:vMerge w:val="continue"/>
            <w:vAlign w:val="center"/>
          </w:tcPr>
          <w:p w14:paraId="26A0560F">
            <w:pPr>
              <w:widowControl/>
              <w:snapToGrid w:val="0"/>
              <w:ind w:firstLine="0" w:firstLineChars="0"/>
              <w:jc w:val="center"/>
              <w:rPr>
                <w:rFonts w:hint="eastAsia" w:ascii="宋体" w:hAnsi="宋体" w:cs="宋体"/>
                <w:color w:val="auto"/>
                <w:kern w:val="0"/>
                <w:sz w:val="24"/>
                <w:szCs w:val="24"/>
                <w:highlight w:val="none"/>
              </w:rPr>
            </w:pPr>
          </w:p>
        </w:tc>
      </w:tr>
      <w:tr w14:paraId="6A975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1441" w:hRule="atLeast"/>
          <w:jc w:val="center"/>
        </w:trPr>
        <w:tc>
          <w:tcPr>
            <w:tcW w:w="1541" w:type="dxa"/>
            <w:vMerge w:val="continue"/>
            <w:vAlign w:val="center"/>
          </w:tcPr>
          <w:p w14:paraId="056FFFD3">
            <w:pPr>
              <w:widowControl/>
              <w:snapToGrid w:val="0"/>
              <w:ind w:firstLine="0" w:firstLineChars="0"/>
              <w:jc w:val="center"/>
              <w:rPr>
                <w:rFonts w:hint="eastAsia" w:ascii="宋体" w:hAnsi="宋体" w:cs="宋体"/>
                <w:color w:val="auto"/>
                <w:kern w:val="0"/>
                <w:sz w:val="24"/>
                <w:szCs w:val="24"/>
                <w:highlight w:val="none"/>
              </w:rPr>
            </w:pPr>
          </w:p>
        </w:tc>
        <w:tc>
          <w:tcPr>
            <w:tcW w:w="2251" w:type="dxa"/>
            <w:vAlign w:val="center"/>
          </w:tcPr>
          <w:p w14:paraId="34B5F6ED">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交钥匙方案</w:t>
            </w:r>
          </w:p>
        </w:tc>
        <w:tc>
          <w:tcPr>
            <w:tcW w:w="3300" w:type="dxa"/>
            <w:vAlign w:val="center"/>
          </w:tcPr>
          <w:p w14:paraId="43CEC18E">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1个</w:t>
            </w:r>
          </w:p>
        </w:tc>
        <w:tc>
          <w:tcPr>
            <w:tcW w:w="2610" w:type="dxa"/>
            <w:vMerge w:val="continue"/>
            <w:vAlign w:val="center"/>
          </w:tcPr>
          <w:p w14:paraId="6DE44E28">
            <w:pPr>
              <w:widowControl/>
              <w:snapToGrid w:val="0"/>
              <w:ind w:firstLine="0" w:firstLineChars="0"/>
              <w:jc w:val="center"/>
              <w:rPr>
                <w:rFonts w:hint="eastAsia" w:ascii="宋体" w:hAnsi="宋体" w:cs="宋体"/>
                <w:color w:val="auto"/>
                <w:kern w:val="0"/>
                <w:sz w:val="24"/>
                <w:szCs w:val="24"/>
                <w:highlight w:val="none"/>
              </w:rPr>
            </w:pPr>
          </w:p>
        </w:tc>
      </w:tr>
    </w:tbl>
    <w:p w14:paraId="4A35E67F">
      <w:pPr>
        <w:spacing w:line="360" w:lineRule="auto"/>
        <w:ind w:firstLine="0" w:firstLineChars="0"/>
        <w:jc w:val="left"/>
        <w:rPr>
          <w:rFonts w:hint="eastAsia" w:ascii="宋体" w:hAnsi="宋体" w:cs="宋体"/>
          <w:b/>
          <w:bCs/>
          <w:color w:val="auto"/>
          <w:spacing w:val="20"/>
          <w:sz w:val="24"/>
          <w:szCs w:val="24"/>
          <w:highlight w:val="none"/>
        </w:rPr>
      </w:pPr>
      <w:r>
        <w:rPr>
          <w:rFonts w:hint="eastAsia" w:ascii="宋体" w:hAnsi="宋体"/>
          <w:b/>
          <w:bCs/>
          <w:color w:val="auto"/>
          <w:szCs w:val="21"/>
          <w:highlight w:val="none"/>
        </w:rPr>
        <w:t xml:space="preserve">   </w:t>
      </w:r>
    </w:p>
    <w:p w14:paraId="10D86650">
      <w:pPr>
        <w:spacing w:line="360" w:lineRule="auto"/>
        <w:ind w:firstLine="0" w:firstLineChars="0"/>
        <w:jc w:val="left"/>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4、机床主要技术参数及配置要求如下表2：</w:t>
      </w:r>
    </w:p>
    <w:tbl>
      <w:tblPr>
        <w:tblStyle w:val="13"/>
        <w:tblW w:w="99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622"/>
        <w:gridCol w:w="1875"/>
        <w:gridCol w:w="1532"/>
        <w:gridCol w:w="2636"/>
        <w:gridCol w:w="2582"/>
        <w:gridCol w:w="695"/>
      </w:tblGrid>
      <w:tr w14:paraId="11BE6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blHeader/>
          <w:jc w:val="center"/>
        </w:trPr>
        <w:tc>
          <w:tcPr>
            <w:tcW w:w="622" w:type="dxa"/>
            <w:tcBorders>
              <w:tl2br w:val="nil"/>
              <w:tr2bl w:val="nil"/>
            </w:tcBorders>
            <w:vAlign w:val="center"/>
          </w:tcPr>
          <w:p w14:paraId="58D9CC2D">
            <w:pPr>
              <w:widowControl/>
              <w:snapToGrid w:val="0"/>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Theme="minorEastAsia" w:cstheme="minorEastAsia"/>
                <w:b/>
                <w:bCs/>
                <w:color w:val="auto"/>
                <w:kern w:val="0"/>
                <w:sz w:val="24"/>
                <w:szCs w:val="24"/>
                <w:highlight w:val="none"/>
              </w:rPr>
              <w:t>序号</w:t>
            </w:r>
          </w:p>
        </w:tc>
        <w:tc>
          <w:tcPr>
            <w:tcW w:w="3407" w:type="dxa"/>
            <w:gridSpan w:val="2"/>
            <w:tcBorders>
              <w:tl2br w:val="nil"/>
              <w:tr2bl w:val="nil"/>
            </w:tcBorders>
            <w:vAlign w:val="center"/>
          </w:tcPr>
          <w:p w14:paraId="367AAE45">
            <w:pPr>
              <w:widowControl/>
              <w:snapToGrid w:val="0"/>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Theme="minorEastAsia" w:cstheme="minorEastAsia"/>
                <w:b/>
                <w:bCs/>
                <w:color w:val="auto"/>
                <w:kern w:val="0"/>
                <w:sz w:val="24"/>
                <w:szCs w:val="24"/>
                <w:highlight w:val="none"/>
              </w:rPr>
              <w:t>项目</w:t>
            </w:r>
          </w:p>
        </w:tc>
        <w:tc>
          <w:tcPr>
            <w:tcW w:w="2636" w:type="dxa"/>
            <w:tcBorders>
              <w:tl2br w:val="nil"/>
              <w:tr2bl w:val="nil"/>
            </w:tcBorders>
            <w:vAlign w:val="center"/>
          </w:tcPr>
          <w:p w14:paraId="1B7C5154">
            <w:pPr>
              <w:widowControl/>
              <w:snapToGrid w:val="0"/>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Theme="minorEastAsia" w:cstheme="minorEastAsia"/>
                <w:b/>
                <w:bCs/>
                <w:color w:val="auto"/>
                <w:kern w:val="0"/>
                <w:sz w:val="24"/>
                <w:szCs w:val="24"/>
                <w:highlight w:val="none"/>
              </w:rPr>
              <w:t>五轴加工中心（1#）</w:t>
            </w:r>
          </w:p>
          <w:p w14:paraId="0B48C934">
            <w:pPr>
              <w:widowControl/>
              <w:snapToGrid w:val="0"/>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Theme="minorEastAsia" w:cstheme="minorEastAsia"/>
                <w:b/>
                <w:bCs/>
                <w:color w:val="auto"/>
                <w:kern w:val="0"/>
                <w:sz w:val="24"/>
                <w:szCs w:val="24"/>
                <w:highlight w:val="none"/>
              </w:rPr>
              <w:t>技术参数配置要求</w:t>
            </w:r>
          </w:p>
        </w:tc>
        <w:tc>
          <w:tcPr>
            <w:tcW w:w="2582" w:type="dxa"/>
            <w:tcBorders>
              <w:tl2br w:val="nil"/>
              <w:tr2bl w:val="nil"/>
            </w:tcBorders>
            <w:vAlign w:val="center"/>
          </w:tcPr>
          <w:p w14:paraId="025B8086">
            <w:pPr>
              <w:widowControl/>
              <w:snapToGrid w:val="0"/>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Theme="minorEastAsia" w:cstheme="minorEastAsia"/>
                <w:b/>
                <w:bCs/>
                <w:color w:val="auto"/>
                <w:kern w:val="0"/>
                <w:sz w:val="24"/>
                <w:szCs w:val="24"/>
                <w:highlight w:val="none"/>
              </w:rPr>
              <w:t>五轴加工中心（2#）</w:t>
            </w:r>
          </w:p>
          <w:p w14:paraId="0B5E43BD">
            <w:pPr>
              <w:widowControl/>
              <w:snapToGrid w:val="0"/>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Theme="minorEastAsia" w:cstheme="minorEastAsia"/>
                <w:b/>
                <w:bCs/>
                <w:color w:val="auto"/>
                <w:kern w:val="0"/>
                <w:sz w:val="24"/>
                <w:szCs w:val="24"/>
                <w:highlight w:val="none"/>
              </w:rPr>
              <w:t>技术参数配置要求</w:t>
            </w:r>
          </w:p>
        </w:tc>
        <w:tc>
          <w:tcPr>
            <w:tcW w:w="695" w:type="dxa"/>
            <w:tcBorders>
              <w:tl2br w:val="nil"/>
              <w:tr2bl w:val="nil"/>
            </w:tcBorders>
            <w:vAlign w:val="center"/>
          </w:tcPr>
          <w:p w14:paraId="3A595FD6">
            <w:pPr>
              <w:widowControl/>
              <w:snapToGrid w:val="0"/>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Theme="minorEastAsia" w:cstheme="minorEastAsia"/>
                <w:b/>
                <w:bCs/>
                <w:color w:val="auto"/>
                <w:kern w:val="0"/>
                <w:sz w:val="24"/>
                <w:szCs w:val="24"/>
                <w:highlight w:val="none"/>
              </w:rPr>
              <w:t>备注</w:t>
            </w:r>
          </w:p>
        </w:tc>
      </w:tr>
      <w:tr w14:paraId="59EAC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9942" w:type="dxa"/>
            <w:gridSpan w:val="6"/>
            <w:tcBorders>
              <w:tl2br w:val="nil"/>
              <w:tr2bl w:val="nil"/>
            </w:tcBorders>
            <w:vAlign w:val="center"/>
          </w:tcPr>
          <w:p w14:paraId="513784B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（行程）</w:t>
            </w:r>
          </w:p>
        </w:tc>
      </w:tr>
      <w:tr w14:paraId="175FE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F00F31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w:t>
            </w:r>
          </w:p>
        </w:tc>
        <w:tc>
          <w:tcPr>
            <w:tcW w:w="3407" w:type="dxa"/>
            <w:gridSpan w:val="2"/>
            <w:tcBorders>
              <w:tl2br w:val="nil"/>
              <w:tr2bl w:val="nil"/>
            </w:tcBorders>
            <w:vAlign w:val="center"/>
          </w:tcPr>
          <w:p w14:paraId="0279D85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X轴行程</w:t>
            </w:r>
          </w:p>
        </w:tc>
        <w:tc>
          <w:tcPr>
            <w:tcW w:w="2636" w:type="dxa"/>
            <w:tcBorders>
              <w:tl2br w:val="nil"/>
              <w:tr2bl w:val="nil"/>
            </w:tcBorders>
            <w:vAlign w:val="center"/>
          </w:tcPr>
          <w:p w14:paraId="176CB96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≥1250mm</w:t>
            </w:r>
          </w:p>
        </w:tc>
        <w:tc>
          <w:tcPr>
            <w:tcW w:w="2582" w:type="dxa"/>
            <w:tcBorders>
              <w:tl2br w:val="nil"/>
              <w:tr2bl w:val="nil"/>
            </w:tcBorders>
            <w:vAlign w:val="center"/>
          </w:tcPr>
          <w:p w14:paraId="41106DD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≥1600mm</w:t>
            </w:r>
          </w:p>
        </w:tc>
        <w:tc>
          <w:tcPr>
            <w:tcW w:w="695" w:type="dxa"/>
            <w:tcBorders>
              <w:tl2br w:val="nil"/>
              <w:tr2bl w:val="nil"/>
            </w:tcBorders>
            <w:vAlign w:val="center"/>
          </w:tcPr>
          <w:p w14:paraId="2E51E8E2">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BE16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51C1E1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w:t>
            </w:r>
          </w:p>
        </w:tc>
        <w:tc>
          <w:tcPr>
            <w:tcW w:w="3407" w:type="dxa"/>
            <w:gridSpan w:val="2"/>
            <w:tcBorders>
              <w:tl2br w:val="nil"/>
              <w:tr2bl w:val="nil"/>
            </w:tcBorders>
            <w:vAlign w:val="center"/>
          </w:tcPr>
          <w:p w14:paraId="32BA352A">
            <w:pPr>
              <w:widowControl/>
              <w:snapToGrid w:val="0"/>
              <w:ind w:firstLine="0" w:firstLineChars="0"/>
              <w:jc w:val="center"/>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kern w:val="0"/>
                <w:sz w:val="24"/>
                <w:szCs w:val="24"/>
                <w:highlight w:val="none"/>
              </w:rPr>
              <w:t>Y轴行程</w:t>
            </w:r>
          </w:p>
        </w:tc>
        <w:tc>
          <w:tcPr>
            <w:tcW w:w="2636" w:type="dxa"/>
            <w:tcBorders>
              <w:tl2br w:val="nil"/>
              <w:tr2bl w:val="nil"/>
            </w:tcBorders>
            <w:vAlign w:val="center"/>
          </w:tcPr>
          <w:p w14:paraId="2C964E92">
            <w:pPr>
              <w:widowControl/>
              <w:snapToGrid w:val="0"/>
              <w:ind w:firstLine="0" w:firstLineChars="0"/>
              <w:jc w:val="center"/>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kern w:val="0"/>
                <w:sz w:val="24"/>
                <w:szCs w:val="24"/>
                <w:highlight w:val="none"/>
              </w:rPr>
              <w:t>≥1250mm</w:t>
            </w:r>
          </w:p>
        </w:tc>
        <w:tc>
          <w:tcPr>
            <w:tcW w:w="2582" w:type="dxa"/>
            <w:tcBorders>
              <w:tl2br w:val="nil"/>
              <w:tr2bl w:val="nil"/>
            </w:tcBorders>
            <w:vAlign w:val="center"/>
          </w:tcPr>
          <w:p w14:paraId="1D51075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≥1600mm</w:t>
            </w:r>
          </w:p>
        </w:tc>
        <w:tc>
          <w:tcPr>
            <w:tcW w:w="695" w:type="dxa"/>
            <w:tcBorders>
              <w:tl2br w:val="nil"/>
              <w:tr2bl w:val="nil"/>
            </w:tcBorders>
            <w:vAlign w:val="center"/>
          </w:tcPr>
          <w:p w14:paraId="489449D6">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2081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0898E3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w:t>
            </w:r>
          </w:p>
        </w:tc>
        <w:tc>
          <w:tcPr>
            <w:tcW w:w="3407" w:type="dxa"/>
            <w:gridSpan w:val="2"/>
            <w:tcBorders>
              <w:tl2br w:val="nil"/>
              <w:tr2bl w:val="nil"/>
            </w:tcBorders>
            <w:vAlign w:val="center"/>
          </w:tcPr>
          <w:p w14:paraId="0822C59B">
            <w:pPr>
              <w:widowControl/>
              <w:snapToGrid w:val="0"/>
              <w:ind w:firstLine="0" w:firstLineChars="0"/>
              <w:jc w:val="center"/>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kern w:val="0"/>
                <w:sz w:val="24"/>
                <w:szCs w:val="24"/>
                <w:highlight w:val="none"/>
              </w:rPr>
              <w:t>Z轴行程</w:t>
            </w:r>
          </w:p>
        </w:tc>
        <w:tc>
          <w:tcPr>
            <w:tcW w:w="2636" w:type="dxa"/>
            <w:tcBorders>
              <w:tl2br w:val="nil"/>
              <w:tr2bl w:val="nil"/>
            </w:tcBorders>
            <w:vAlign w:val="center"/>
          </w:tcPr>
          <w:p w14:paraId="3903800F">
            <w:pPr>
              <w:widowControl/>
              <w:snapToGrid w:val="0"/>
              <w:ind w:firstLine="0" w:firstLineChars="0"/>
              <w:jc w:val="center"/>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kern w:val="0"/>
                <w:sz w:val="24"/>
                <w:szCs w:val="24"/>
                <w:highlight w:val="none"/>
              </w:rPr>
              <w:t>≥1000mm</w:t>
            </w:r>
          </w:p>
        </w:tc>
        <w:tc>
          <w:tcPr>
            <w:tcW w:w="2582" w:type="dxa"/>
            <w:tcBorders>
              <w:tl2br w:val="nil"/>
              <w:tr2bl w:val="nil"/>
            </w:tcBorders>
            <w:vAlign w:val="center"/>
          </w:tcPr>
          <w:p w14:paraId="5654947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≥1100mm</w:t>
            </w:r>
          </w:p>
        </w:tc>
        <w:tc>
          <w:tcPr>
            <w:tcW w:w="695" w:type="dxa"/>
            <w:tcBorders>
              <w:tl2br w:val="nil"/>
              <w:tr2bl w:val="nil"/>
            </w:tcBorders>
            <w:vAlign w:val="center"/>
          </w:tcPr>
          <w:p w14:paraId="05D185D6">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4162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vMerge w:val="restart"/>
            <w:tcBorders>
              <w:tl2br w:val="nil"/>
              <w:tr2bl w:val="nil"/>
            </w:tcBorders>
            <w:vAlign w:val="center"/>
          </w:tcPr>
          <w:p w14:paraId="1A7FFD1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w:t>
            </w:r>
          </w:p>
        </w:tc>
        <w:tc>
          <w:tcPr>
            <w:tcW w:w="1875" w:type="dxa"/>
            <w:vMerge w:val="restart"/>
            <w:tcBorders>
              <w:tl2br w:val="nil"/>
              <w:tr2bl w:val="nil"/>
            </w:tcBorders>
            <w:vAlign w:val="center"/>
          </w:tcPr>
          <w:p w14:paraId="3B1C627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B轴摆动范围</w:t>
            </w:r>
          </w:p>
        </w:tc>
        <w:tc>
          <w:tcPr>
            <w:tcW w:w="1532" w:type="dxa"/>
            <w:tcBorders>
              <w:tl2br w:val="nil"/>
              <w:tr2bl w:val="nil"/>
            </w:tcBorders>
            <w:vAlign w:val="center"/>
          </w:tcPr>
          <w:p w14:paraId="4AFB7C8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摆动铣头</w:t>
            </w:r>
          </w:p>
        </w:tc>
        <w:tc>
          <w:tcPr>
            <w:tcW w:w="5218" w:type="dxa"/>
            <w:gridSpan w:val="2"/>
            <w:tcBorders>
              <w:tl2br w:val="nil"/>
              <w:tr2bl w:val="nil"/>
            </w:tcBorders>
            <w:vAlign w:val="center"/>
          </w:tcPr>
          <w:p w14:paraId="2CE4169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-30°～+120°</w:t>
            </w:r>
          </w:p>
        </w:tc>
        <w:tc>
          <w:tcPr>
            <w:tcW w:w="695" w:type="dxa"/>
            <w:vMerge w:val="restart"/>
            <w:tcBorders>
              <w:tl2br w:val="nil"/>
              <w:tr2bl w:val="nil"/>
            </w:tcBorders>
            <w:vAlign w:val="center"/>
          </w:tcPr>
          <w:p w14:paraId="45435B66">
            <w:pPr>
              <w:widowControl/>
              <w:snapToGrid w:val="0"/>
              <w:ind w:firstLine="480"/>
              <w:jc w:val="center"/>
              <w:textAlignment w:val="top"/>
              <w:rPr>
                <w:rFonts w:hint="eastAsia" w:ascii="宋体" w:hAnsiTheme="minorEastAsia" w:cstheme="minorEastAsia"/>
                <w:color w:val="auto"/>
                <w:kern w:val="0"/>
                <w:sz w:val="24"/>
                <w:szCs w:val="24"/>
                <w:highlight w:val="none"/>
              </w:rPr>
            </w:pPr>
          </w:p>
        </w:tc>
      </w:tr>
      <w:tr w14:paraId="10C6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vMerge w:val="continue"/>
            <w:tcBorders>
              <w:tl2br w:val="nil"/>
              <w:tr2bl w:val="nil"/>
            </w:tcBorders>
            <w:vAlign w:val="center"/>
          </w:tcPr>
          <w:p w14:paraId="212BFF62">
            <w:pPr>
              <w:widowControl/>
              <w:snapToGrid w:val="0"/>
              <w:ind w:firstLine="0" w:firstLineChars="0"/>
              <w:jc w:val="center"/>
              <w:textAlignment w:val="top"/>
              <w:rPr>
                <w:rFonts w:ascii="宋体"/>
                <w:color w:val="auto"/>
                <w:sz w:val="24"/>
                <w:highlight w:val="none"/>
              </w:rPr>
            </w:pPr>
          </w:p>
        </w:tc>
        <w:tc>
          <w:tcPr>
            <w:tcW w:w="1875" w:type="dxa"/>
            <w:vMerge w:val="continue"/>
            <w:tcBorders>
              <w:tl2br w:val="nil"/>
              <w:tr2bl w:val="nil"/>
            </w:tcBorders>
            <w:vAlign w:val="center"/>
          </w:tcPr>
          <w:p w14:paraId="2FF127CC">
            <w:pPr>
              <w:widowControl/>
              <w:snapToGrid w:val="0"/>
              <w:ind w:firstLine="0" w:firstLineChars="0"/>
              <w:jc w:val="center"/>
              <w:textAlignment w:val="top"/>
              <w:rPr>
                <w:rFonts w:ascii="宋体"/>
                <w:color w:val="auto"/>
                <w:sz w:val="24"/>
                <w:highlight w:val="none"/>
              </w:rPr>
            </w:pPr>
          </w:p>
        </w:tc>
        <w:tc>
          <w:tcPr>
            <w:tcW w:w="1532" w:type="dxa"/>
            <w:tcBorders>
              <w:tl2br w:val="nil"/>
              <w:tr2bl w:val="nil"/>
            </w:tcBorders>
            <w:vAlign w:val="center"/>
          </w:tcPr>
          <w:p w14:paraId="519084BD">
            <w:pPr>
              <w:widowControl/>
              <w:snapToGrid w:val="0"/>
              <w:ind w:firstLine="0" w:firstLineChars="0"/>
              <w:jc w:val="center"/>
              <w:textAlignment w:val="top"/>
              <w:rPr>
                <w:rFonts w:ascii="宋体"/>
                <w:color w:val="auto"/>
                <w:sz w:val="24"/>
                <w:highlight w:val="none"/>
              </w:rPr>
            </w:pPr>
            <w:r>
              <w:rPr>
                <w:rFonts w:hint="eastAsia" w:ascii="宋体" w:hAnsiTheme="minorEastAsia" w:cstheme="minorEastAsia"/>
                <w:color w:val="auto"/>
                <w:kern w:val="0"/>
                <w:sz w:val="24"/>
                <w:szCs w:val="24"/>
                <w:highlight w:val="none"/>
              </w:rPr>
              <w:t>万能铣头</w:t>
            </w:r>
          </w:p>
        </w:tc>
        <w:tc>
          <w:tcPr>
            <w:tcW w:w="5218" w:type="dxa"/>
            <w:gridSpan w:val="2"/>
            <w:tcBorders>
              <w:tl2br w:val="nil"/>
              <w:tr2bl w:val="nil"/>
            </w:tcBorders>
            <w:vAlign w:val="center"/>
          </w:tcPr>
          <w:p w14:paraId="3041396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-30°～180°</w:t>
            </w:r>
          </w:p>
        </w:tc>
        <w:tc>
          <w:tcPr>
            <w:tcW w:w="695" w:type="dxa"/>
            <w:vMerge w:val="continue"/>
            <w:tcBorders>
              <w:tl2br w:val="nil"/>
              <w:tr2bl w:val="nil"/>
            </w:tcBorders>
            <w:vAlign w:val="center"/>
          </w:tcPr>
          <w:p w14:paraId="5142F53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p>
        </w:tc>
      </w:tr>
      <w:tr w14:paraId="222AA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9942" w:type="dxa"/>
            <w:gridSpan w:val="6"/>
            <w:tcBorders>
              <w:tl2br w:val="nil"/>
              <w:tr2bl w:val="nil"/>
            </w:tcBorders>
            <w:vAlign w:val="center"/>
          </w:tcPr>
          <w:p w14:paraId="394EE16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（工作台）</w:t>
            </w:r>
          </w:p>
        </w:tc>
      </w:tr>
      <w:tr w14:paraId="1BCA9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923D07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w:t>
            </w:r>
          </w:p>
        </w:tc>
        <w:tc>
          <w:tcPr>
            <w:tcW w:w="3407" w:type="dxa"/>
            <w:gridSpan w:val="2"/>
            <w:tcBorders>
              <w:tl2br w:val="nil"/>
              <w:tr2bl w:val="nil"/>
            </w:tcBorders>
            <w:vAlign w:val="center"/>
          </w:tcPr>
          <w:p w14:paraId="4E00680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车削主轴</w:t>
            </w:r>
          </w:p>
        </w:tc>
        <w:tc>
          <w:tcPr>
            <w:tcW w:w="2636" w:type="dxa"/>
            <w:tcBorders>
              <w:tl2br w:val="nil"/>
              <w:tr2bl w:val="nil"/>
            </w:tcBorders>
            <w:vAlign w:val="center"/>
          </w:tcPr>
          <w:p w14:paraId="00A39A61">
            <w:pPr>
              <w:widowControl/>
              <w:snapToGrid w:val="0"/>
              <w:ind w:firstLine="0" w:firstLineChars="0"/>
              <w:jc w:val="center"/>
              <w:textAlignment w:val="top"/>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可不具备</w:t>
            </w:r>
          </w:p>
        </w:tc>
        <w:tc>
          <w:tcPr>
            <w:tcW w:w="2582" w:type="dxa"/>
            <w:tcBorders>
              <w:tl2br w:val="nil"/>
              <w:tr2bl w:val="nil"/>
            </w:tcBorders>
            <w:vAlign w:val="center"/>
          </w:tcPr>
          <w:p w14:paraId="1F6639C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具备</w:t>
            </w:r>
          </w:p>
        </w:tc>
        <w:tc>
          <w:tcPr>
            <w:tcW w:w="695" w:type="dxa"/>
            <w:tcBorders>
              <w:tl2br w:val="nil"/>
              <w:tr2bl w:val="nil"/>
            </w:tcBorders>
            <w:vAlign w:val="center"/>
          </w:tcPr>
          <w:p w14:paraId="2FC46104">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6FA3C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4657B75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6</w:t>
            </w:r>
          </w:p>
        </w:tc>
        <w:tc>
          <w:tcPr>
            <w:tcW w:w="3407" w:type="dxa"/>
            <w:gridSpan w:val="2"/>
            <w:tcBorders>
              <w:tl2br w:val="nil"/>
              <w:tr2bl w:val="nil"/>
            </w:tcBorders>
            <w:vAlign w:val="center"/>
          </w:tcPr>
          <w:p w14:paraId="2E2113E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车削主轴转速</w:t>
            </w:r>
          </w:p>
        </w:tc>
        <w:tc>
          <w:tcPr>
            <w:tcW w:w="2636" w:type="dxa"/>
            <w:tcBorders>
              <w:tl2br w:val="nil"/>
              <w:tr2bl w:val="nil"/>
            </w:tcBorders>
            <w:vAlign w:val="center"/>
          </w:tcPr>
          <w:p w14:paraId="46065DBD">
            <w:pPr>
              <w:widowControl/>
              <w:snapToGrid w:val="0"/>
              <w:ind w:firstLine="0" w:firstLineChars="0"/>
              <w:jc w:val="center"/>
              <w:textAlignment w:val="top"/>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582" w:type="dxa"/>
            <w:tcBorders>
              <w:tl2br w:val="nil"/>
              <w:tr2bl w:val="nil"/>
            </w:tcBorders>
            <w:vAlign w:val="center"/>
          </w:tcPr>
          <w:p w14:paraId="7D46F20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宋体" w:cs="宋体"/>
                <w:color w:val="auto"/>
                <w:kern w:val="0"/>
                <w:sz w:val="24"/>
                <w:szCs w:val="24"/>
                <w:highlight w:val="none"/>
              </w:rPr>
              <w:t>≥300rpm（无级变速）</w:t>
            </w:r>
          </w:p>
        </w:tc>
        <w:tc>
          <w:tcPr>
            <w:tcW w:w="695" w:type="dxa"/>
            <w:tcBorders>
              <w:tl2br w:val="nil"/>
              <w:tr2bl w:val="nil"/>
            </w:tcBorders>
            <w:vAlign w:val="center"/>
          </w:tcPr>
          <w:p w14:paraId="25C0C71F">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202BD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9259DC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7</w:t>
            </w:r>
          </w:p>
        </w:tc>
        <w:tc>
          <w:tcPr>
            <w:tcW w:w="3407" w:type="dxa"/>
            <w:gridSpan w:val="2"/>
            <w:tcBorders>
              <w:tl2br w:val="nil"/>
              <w:tr2bl w:val="nil"/>
            </w:tcBorders>
            <w:vAlign w:val="center"/>
          </w:tcPr>
          <w:p w14:paraId="3322896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车削主轴功率（连续额定）</w:t>
            </w:r>
          </w:p>
        </w:tc>
        <w:tc>
          <w:tcPr>
            <w:tcW w:w="2636" w:type="dxa"/>
            <w:tcBorders>
              <w:tl2br w:val="nil"/>
              <w:tr2bl w:val="nil"/>
            </w:tcBorders>
            <w:vAlign w:val="center"/>
          </w:tcPr>
          <w:p w14:paraId="4EFCF6A0">
            <w:pPr>
              <w:widowControl/>
              <w:snapToGrid w:val="0"/>
              <w:ind w:firstLine="0" w:firstLineChars="0"/>
              <w:jc w:val="center"/>
              <w:textAlignment w:val="top"/>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582" w:type="dxa"/>
            <w:tcBorders>
              <w:tl2br w:val="nil"/>
              <w:tr2bl w:val="nil"/>
            </w:tcBorders>
            <w:vAlign w:val="center"/>
          </w:tcPr>
          <w:p w14:paraId="598E2E4B">
            <w:pPr>
              <w:widowControl/>
              <w:snapToGrid w:val="0"/>
              <w:ind w:firstLine="0" w:firstLineChars="0"/>
              <w:jc w:val="center"/>
              <w:textAlignment w:val="top"/>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≥40KW</w:t>
            </w:r>
          </w:p>
        </w:tc>
        <w:tc>
          <w:tcPr>
            <w:tcW w:w="695" w:type="dxa"/>
            <w:tcBorders>
              <w:tl2br w:val="nil"/>
              <w:tr2bl w:val="nil"/>
            </w:tcBorders>
            <w:vAlign w:val="center"/>
          </w:tcPr>
          <w:p w14:paraId="3E92C8BD">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8B79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4DF6D37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8</w:t>
            </w:r>
          </w:p>
        </w:tc>
        <w:tc>
          <w:tcPr>
            <w:tcW w:w="3407" w:type="dxa"/>
            <w:gridSpan w:val="2"/>
            <w:tcBorders>
              <w:tl2br w:val="nil"/>
              <w:tr2bl w:val="nil"/>
            </w:tcBorders>
            <w:vAlign w:val="center"/>
          </w:tcPr>
          <w:p w14:paraId="111C414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车削主轴扭矩（连续额定）</w:t>
            </w:r>
          </w:p>
        </w:tc>
        <w:tc>
          <w:tcPr>
            <w:tcW w:w="2636" w:type="dxa"/>
            <w:tcBorders>
              <w:tl2br w:val="nil"/>
              <w:tr2bl w:val="nil"/>
            </w:tcBorders>
            <w:vAlign w:val="center"/>
          </w:tcPr>
          <w:p w14:paraId="0400CC43">
            <w:pPr>
              <w:widowControl/>
              <w:snapToGrid w:val="0"/>
              <w:ind w:firstLine="0" w:firstLineChars="0"/>
              <w:jc w:val="center"/>
              <w:textAlignment w:val="top"/>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582" w:type="dxa"/>
            <w:tcBorders>
              <w:tl2br w:val="nil"/>
              <w:tr2bl w:val="nil"/>
            </w:tcBorders>
            <w:vAlign w:val="center"/>
          </w:tcPr>
          <w:p w14:paraId="2DA8D1C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宋体" w:cs="宋体"/>
                <w:color w:val="auto"/>
                <w:kern w:val="0"/>
                <w:sz w:val="24"/>
                <w:szCs w:val="24"/>
                <w:highlight w:val="none"/>
              </w:rPr>
              <w:t>≥3000Nm</w:t>
            </w:r>
          </w:p>
        </w:tc>
        <w:tc>
          <w:tcPr>
            <w:tcW w:w="695" w:type="dxa"/>
            <w:tcBorders>
              <w:tl2br w:val="nil"/>
              <w:tr2bl w:val="nil"/>
            </w:tcBorders>
            <w:vAlign w:val="center"/>
          </w:tcPr>
          <w:p w14:paraId="40856670">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6DEC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7023EF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9</w:t>
            </w:r>
          </w:p>
        </w:tc>
        <w:tc>
          <w:tcPr>
            <w:tcW w:w="3407" w:type="dxa"/>
            <w:gridSpan w:val="2"/>
            <w:tcBorders>
              <w:tl2br w:val="nil"/>
              <w:tr2bl w:val="nil"/>
            </w:tcBorders>
            <w:vAlign w:val="center"/>
          </w:tcPr>
          <w:p w14:paraId="4C3734D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工作台面要求</w:t>
            </w:r>
          </w:p>
        </w:tc>
        <w:tc>
          <w:tcPr>
            <w:tcW w:w="2636" w:type="dxa"/>
            <w:tcBorders>
              <w:tl2br w:val="nil"/>
              <w:tr2bl w:val="nil"/>
            </w:tcBorders>
            <w:vAlign w:val="center"/>
          </w:tcPr>
          <w:p w14:paraId="7CF32080">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带中心定位孔螺纹孔托盘</w:t>
            </w:r>
          </w:p>
        </w:tc>
        <w:tc>
          <w:tcPr>
            <w:tcW w:w="2582" w:type="dxa"/>
            <w:tcBorders>
              <w:tl2br w:val="nil"/>
              <w:tr2bl w:val="nil"/>
            </w:tcBorders>
            <w:vAlign w:val="center"/>
          </w:tcPr>
          <w:p w14:paraId="1632CD22">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带中心定位孔螺纹孔托盘或4爪独立托盘</w:t>
            </w:r>
          </w:p>
        </w:tc>
        <w:tc>
          <w:tcPr>
            <w:tcW w:w="695" w:type="dxa"/>
            <w:tcBorders>
              <w:tl2br w:val="nil"/>
              <w:tr2bl w:val="nil"/>
            </w:tcBorders>
            <w:vAlign w:val="center"/>
          </w:tcPr>
          <w:p w14:paraId="35F443EE">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9114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C4E24A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10</w:t>
            </w:r>
          </w:p>
        </w:tc>
        <w:tc>
          <w:tcPr>
            <w:tcW w:w="3407" w:type="dxa"/>
            <w:gridSpan w:val="2"/>
            <w:tcBorders>
              <w:tl2br w:val="nil"/>
              <w:tr2bl w:val="nil"/>
            </w:tcBorders>
            <w:vAlign w:val="center"/>
          </w:tcPr>
          <w:p w14:paraId="3CE0716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工作台数量</w:t>
            </w:r>
          </w:p>
        </w:tc>
        <w:tc>
          <w:tcPr>
            <w:tcW w:w="5218" w:type="dxa"/>
            <w:gridSpan w:val="2"/>
            <w:tcBorders>
              <w:tl2br w:val="nil"/>
              <w:tr2bl w:val="nil"/>
            </w:tcBorders>
            <w:vAlign w:val="center"/>
          </w:tcPr>
          <w:p w14:paraId="096A933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 pcs</w:t>
            </w:r>
          </w:p>
        </w:tc>
        <w:tc>
          <w:tcPr>
            <w:tcW w:w="695" w:type="dxa"/>
            <w:tcBorders>
              <w:tl2br w:val="nil"/>
              <w:tr2bl w:val="nil"/>
            </w:tcBorders>
            <w:vAlign w:val="center"/>
          </w:tcPr>
          <w:p w14:paraId="589EA448">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9F9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81BFB1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11</w:t>
            </w:r>
          </w:p>
        </w:tc>
        <w:tc>
          <w:tcPr>
            <w:tcW w:w="3407" w:type="dxa"/>
            <w:gridSpan w:val="2"/>
            <w:tcBorders>
              <w:tl2br w:val="nil"/>
              <w:tr2bl w:val="nil"/>
            </w:tcBorders>
            <w:vAlign w:val="center"/>
          </w:tcPr>
          <w:p w14:paraId="347C6B1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C轴行程</w:t>
            </w:r>
          </w:p>
        </w:tc>
        <w:tc>
          <w:tcPr>
            <w:tcW w:w="5218" w:type="dxa"/>
            <w:gridSpan w:val="2"/>
            <w:tcBorders>
              <w:tl2br w:val="nil"/>
              <w:tr2bl w:val="nil"/>
            </w:tcBorders>
            <w:vAlign w:val="center"/>
          </w:tcPr>
          <w:p w14:paraId="2424FAA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±360°</w:t>
            </w:r>
          </w:p>
        </w:tc>
        <w:tc>
          <w:tcPr>
            <w:tcW w:w="695" w:type="dxa"/>
            <w:tcBorders>
              <w:tl2br w:val="nil"/>
              <w:tr2bl w:val="nil"/>
            </w:tcBorders>
            <w:vAlign w:val="center"/>
          </w:tcPr>
          <w:p w14:paraId="39B042A4">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9A64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2DB1202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12</w:t>
            </w:r>
          </w:p>
        </w:tc>
        <w:tc>
          <w:tcPr>
            <w:tcW w:w="3407" w:type="dxa"/>
            <w:gridSpan w:val="2"/>
            <w:tcBorders>
              <w:tl2br w:val="nil"/>
              <w:tr2bl w:val="nil"/>
            </w:tcBorders>
            <w:vAlign w:val="center"/>
          </w:tcPr>
          <w:p w14:paraId="7F2C896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托盘交换重复精度</w:t>
            </w:r>
          </w:p>
        </w:tc>
        <w:tc>
          <w:tcPr>
            <w:tcW w:w="2636" w:type="dxa"/>
            <w:tcBorders>
              <w:tl2br w:val="nil"/>
              <w:tr2bl w:val="nil"/>
            </w:tcBorders>
            <w:vAlign w:val="center"/>
          </w:tcPr>
          <w:p w14:paraId="6AA04EE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≤5μm</w:t>
            </w:r>
          </w:p>
        </w:tc>
        <w:tc>
          <w:tcPr>
            <w:tcW w:w="2582" w:type="dxa"/>
            <w:tcBorders>
              <w:tl2br w:val="nil"/>
              <w:tr2bl w:val="nil"/>
            </w:tcBorders>
            <w:vAlign w:val="center"/>
          </w:tcPr>
          <w:p w14:paraId="23007C3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≤13μm</w:t>
            </w:r>
          </w:p>
        </w:tc>
        <w:tc>
          <w:tcPr>
            <w:tcW w:w="695" w:type="dxa"/>
            <w:tcBorders>
              <w:tl2br w:val="nil"/>
              <w:tr2bl w:val="nil"/>
            </w:tcBorders>
            <w:vAlign w:val="center"/>
          </w:tcPr>
          <w:p w14:paraId="64A93013">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9C29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ACB286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13</w:t>
            </w:r>
          </w:p>
        </w:tc>
        <w:tc>
          <w:tcPr>
            <w:tcW w:w="3407" w:type="dxa"/>
            <w:gridSpan w:val="2"/>
            <w:tcBorders>
              <w:tl2br w:val="nil"/>
              <w:tr2bl w:val="nil"/>
            </w:tcBorders>
            <w:vAlign w:val="center"/>
          </w:tcPr>
          <w:p w14:paraId="2EDADB1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最大工件尺寸</w:t>
            </w:r>
          </w:p>
        </w:tc>
        <w:tc>
          <w:tcPr>
            <w:tcW w:w="2636" w:type="dxa"/>
            <w:tcBorders>
              <w:tl2br w:val="nil"/>
              <w:tr2bl w:val="nil"/>
            </w:tcBorders>
            <w:vAlign w:val="center"/>
          </w:tcPr>
          <w:p w14:paraId="1D1457C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宋体" w:cs="宋体"/>
                <w:color w:val="auto"/>
                <w:kern w:val="0"/>
                <w:sz w:val="24"/>
                <w:szCs w:val="24"/>
                <w:highlight w:val="none"/>
              </w:rPr>
              <w:t>≥Φ1250mm</w:t>
            </w:r>
          </w:p>
        </w:tc>
        <w:tc>
          <w:tcPr>
            <w:tcW w:w="2582" w:type="dxa"/>
            <w:tcBorders>
              <w:tl2br w:val="nil"/>
              <w:tr2bl w:val="nil"/>
            </w:tcBorders>
            <w:vAlign w:val="center"/>
          </w:tcPr>
          <w:p w14:paraId="307927C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宋体" w:cs="宋体"/>
                <w:color w:val="auto"/>
                <w:kern w:val="0"/>
                <w:sz w:val="24"/>
                <w:szCs w:val="24"/>
                <w:highlight w:val="none"/>
              </w:rPr>
              <w:t>≥Φ1600mm</w:t>
            </w:r>
          </w:p>
        </w:tc>
        <w:tc>
          <w:tcPr>
            <w:tcW w:w="695" w:type="dxa"/>
            <w:tcBorders>
              <w:tl2br w:val="nil"/>
              <w:tr2bl w:val="nil"/>
            </w:tcBorders>
            <w:vAlign w:val="center"/>
          </w:tcPr>
          <w:p w14:paraId="32F7714E">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2D17D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8D26F2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14</w:t>
            </w:r>
          </w:p>
        </w:tc>
        <w:tc>
          <w:tcPr>
            <w:tcW w:w="3407" w:type="dxa"/>
            <w:gridSpan w:val="2"/>
            <w:tcBorders>
              <w:tl2br w:val="nil"/>
              <w:tr2bl w:val="nil"/>
            </w:tcBorders>
            <w:vAlign w:val="center"/>
          </w:tcPr>
          <w:p w14:paraId="5BFF3BB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*工作台最大承重</w:t>
            </w:r>
          </w:p>
          <w:p w14:paraId="69A250F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（包括托盘、夹具、零件重量）</w:t>
            </w:r>
          </w:p>
        </w:tc>
        <w:tc>
          <w:tcPr>
            <w:tcW w:w="2636" w:type="dxa"/>
            <w:tcBorders>
              <w:tl2br w:val="nil"/>
              <w:tr2bl w:val="nil"/>
            </w:tcBorders>
            <w:vAlign w:val="center"/>
          </w:tcPr>
          <w:p w14:paraId="1309E9A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≥2500KG</w:t>
            </w:r>
          </w:p>
        </w:tc>
        <w:tc>
          <w:tcPr>
            <w:tcW w:w="2582" w:type="dxa"/>
            <w:tcBorders>
              <w:tl2br w:val="nil"/>
              <w:tr2bl w:val="nil"/>
            </w:tcBorders>
            <w:vAlign w:val="center"/>
          </w:tcPr>
          <w:p w14:paraId="7E5498A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≥5000KG</w:t>
            </w:r>
          </w:p>
        </w:tc>
        <w:tc>
          <w:tcPr>
            <w:tcW w:w="695" w:type="dxa"/>
            <w:tcBorders>
              <w:tl2br w:val="nil"/>
              <w:tr2bl w:val="nil"/>
            </w:tcBorders>
            <w:vAlign w:val="center"/>
          </w:tcPr>
          <w:p w14:paraId="0E7156B3">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6460B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9942" w:type="dxa"/>
            <w:gridSpan w:val="6"/>
            <w:tcBorders>
              <w:tl2br w:val="nil"/>
              <w:tr2bl w:val="nil"/>
            </w:tcBorders>
            <w:vAlign w:val="center"/>
          </w:tcPr>
          <w:p w14:paraId="0704F61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（铣削主轴）</w:t>
            </w:r>
          </w:p>
        </w:tc>
      </w:tr>
      <w:tr w14:paraId="2144A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D8C334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15</w:t>
            </w:r>
          </w:p>
        </w:tc>
        <w:tc>
          <w:tcPr>
            <w:tcW w:w="3407" w:type="dxa"/>
            <w:gridSpan w:val="2"/>
            <w:tcBorders>
              <w:tl2br w:val="nil"/>
              <w:tr2bl w:val="nil"/>
            </w:tcBorders>
            <w:vAlign w:val="center"/>
          </w:tcPr>
          <w:p w14:paraId="3698E11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主轴电机功率</w:t>
            </w:r>
          </w:p>
        </w:tc>
        <w:tc>
          <w:tcPr>
            <w:tcW w:w="2636" w:type="dxa"/>
            <w:tcBorders>
              <w:tl2br w:val="nil"/>
              <w:tr2bl w:val="nil"/>
            </w:tcBorders>
            <w:vAlign w:val="center"/>
          </w:tcPr>
          <w:p w14:paraId="21FF502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≥37KW（40%ED）</w:t>
            </w:r>
          </w:p>
        </w:tc>
        <w:tc>
          <w:tcPr>
            <w:tcW w:w="2582" w:type="dxa"/>
            <w:tcBorders>
              <w:tl2br w:val="nil"/>
              <w:tr2bl w:val="nil"/>
            </w:tcBorders>
            <w:vAlign w:val="center"/>
          </w:tcPr>
          <w:p w14:paraId="5AB1944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≥37KW（40%ED）</w:t>
            </w:r>
          </w:p>
        </w:tc>
        <w:tc>
          <w:tcPr>
            <w:tcW w:w="695" w:type="dxa"/>
            <w:tcBorders>
              <w:tl2br w:val="nil"/>
              <w:tr2bl w:val="nil"/>
            </w:tcBorders>
            <w:vAlign w:val="center"/>
          </w:tcPr>
          <w:p w14:paraId="69920131">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7E38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170F51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16</w:t>
            </w:r>
          </w:p>
        </w:tc>
        <w:tc>
          <w:tcPr>
            <w:tcW w:w="3407" w:type="dxa"/>
            <w:gridSpan w:val="2"/>
            <w:tcBorders>
              <w:tl2br w:val="nil"/>
              <w:tr2bl w:val="nil"/>
            </w:tcBorders>
            <w:vAlign w:val="center"/>
          </w:tcPr>
          <w:p w14:paraId="4577A56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*主轴最高转速</w:t>
            </w:r>
          </w:p>
        </w:tc>
        <w:tc>
          <w:tcPr>
            <w:tcW w:w="5218" w:type="dxa"/>
            <w:gridSpan w:val="2"/>
            <w:tcBorders>
              <w:tl2br w:val="nil"/>
              <w:tr2bl w:val="nil"/>
            </w:tcBorders>
            <w:vAlign w:val="center"/>
          </w:tcPr>
          <w:p w14:paraId="1A10909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≥5000rpm</w:t>
            </w:r>
          </w:p>
        </w:tc>
        <w:tc>
          <w:tcPr>
            <w:tcW w:w="695" w:type="dxa"/>
            <w:tcBorders>
              <w:tl2br w:val="nil"/>
              <w:tr2bl w:val="nil"/>
            </w:tcBorders>
            <w:vAlign w:val="center"/>
          </w:tcPr>
          <w:p w14:paraId="0888EC72">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2569D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F87A3D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17</w:t>
            </w:r>
          </w:p>
        </w:tc>
        <w:tc>
          <w:tcPr>
            <w:tcW w:w="3407" w:type="dxa"/>
            <w:gridSpan w:val="2"/>
            <w:tcBorders>
              <w:tl2br w:val="nil"/>
              <w:tr2bl w:val="nil"/>
            </w:tcBorders>
            <w:vAlign w:val="center"/>
          </w:tcPr>
          <w:p w14:paraId="51A4C12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主轴最大扭矩</w:t>
            </w:r>
          </w:p>
        </w:tc>
        <w:tc>
          <w:tcPr>
            <w:tcW w:w="2636" w:type="dxa"/>
            <w:tcBorders>
              <w:tl2br w:val="nil"/>
              <w:tr2bl w:val="nil"/>
            </w:tcBorders>
            <w:vAlign w:val="center"/>
          </w:tcPr>
          <w:p w14:paraId="3893A7E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≥650Nm（40%ED）</w:t>
            </w:r>
          </w:p>
        </w:tc>
        <w:tc>
          <w:tcPr>
            <w:tcW w:w="2582" w:type="dxa"/>
            <w:tcBorders>
              <w:tl2br w:val="nil"/>
              <w:tr2bl w:val="nil"/>
            </w:tcBorders>
            <w:vAlign w:val="center"/>
          </w:tcPr>
          <w:p w14:paraId="139DFB0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≥650Nm（</w:t>
            </w:r>
            <w:r>
              <w:rPr>
                <w:rFonts w:ascii="宋体" w:hAnsiTheme="minorEastAsia" w:cstheme="minorEastAsia"/>
                <w:color w:val="auto"/>
                <w:kern w:val="0"/>
                <w:sz w:val="24"/>
                <w:szCs w:val="24"/>
                <w:highlight w:val="none"/>
              </w:rPr>
              <w:t>40%ED</w:t>
            </w:r>
            <w:r>
              <w:rPr>
                <w:rFonts w:hint="eastAsia" w:ascii="宋体" w:hAnsiTheme="minorEastAsia" w:cstheme="minorEastAsia"/>
                <w:color w:val="auto"/>
                <w:kern w:val="0"/>
                <w:sz w:val="24"/>
                <w:szCs w:val="24"/>
                <w:highlight w:val="none"/>
              </w:rPr>
              <w:t>）</w:t>
            </w:r>
          </w:p>
        </w:tc>
        <w:tc>
          <w:tcPr>
            <w:tcW w:w="695" w:type="dxa"/>
            <w:tcBorders>
              <w:tl2br w:val="nil"/>
              <w:tr2bl w:val="nil"/>
            </w:tcBorders>
            <w:vAlign w:val="center"/>
          </w:tcPr>
          <w:p w14:paraId="2EB308EA">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3EC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79CA29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18</w:t>
            </w:r>
          </w:p>
        </w:tc>
        <w:tc>
          <w:tcPr>
            <w:tcW w:w="3407" w:type="dxa"/>
            <w:gridSpan w:val="2"/>
            <w:tcBorders>
              <w:tl2br w:val="nil"/>
              <w:tr2bl w:val="nil"/>
            </w:tcBorders>
            <w:vAlign w:val="center"/>
          </w:tcPr>
          <w:p w14:paraId="7F15B00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*主轴连续额定扭矩</w:t>
            </w:r>
          </w:p>
        </w:tc>
        <w:tc>
          <w:tcPr>
            <w:tcW w:w="2636" w:type="dxa"/>
            <w:tcBorders>
              <w:tl2br w:val="nil"/>
              <w:tr2bl w:val="nil"/>
            </w:tcBorders>
            <w:vAlign w:val="center"/>
          </w:tcPr>
          <w:p w14:paraId="7E0DDE9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≥500Nm</w:t>
            </w:r>
          </w:p>
        </w:tc>
        <w:tc>
          <w:tcPr>
            <w:tcW w:w="2582" w:type="dxa"/>
            <w:tcBorders>
              <w:tl2br w:val="nil"/>
              <w:tr2bl w:val="nil"/>
            </w:tcBorders>
            <w:vAlign w:val="center"/>
          </w:tcPr>
          <w:p w14:paraId="75214AF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≥500Nm</w:t>
            </w:r>
          </w:p>
        </w:tc>
        <w:tc>
          <w:tcPr>
            <w:tcW w:w="695" w:type="dxa"/>
            <w:tcBorders>
              <w:tl2br w:val="nil"/>
              <w:tr2bl w:val="nil"/>
            </w:tcBorders>
            <w:vAlign w:val="center"/>
          </w:tcPr>
          <w:p w14:paraId="19455579">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A092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E7DEB3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19</w:t>
            </w:r>
          </w:p>
        </w:tc>
        <w:tc>
          <w:tcPr>
            <w:tcW w:w="3407" w:type="dxa"/>
            <w:gridSpan w:val="2"/>
            <w:tcBorders>
              <w:tl2br w:val="nil"/>
              <w:tr2bl w:val="nil"/>
            </w:tcBorders>
            <w:vAlign w:val="center"/>
          </w:tcPr>
          <w:p w14:paraId="3FB4D43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主轴锥柄</w:t>
            </w:r>
          </w:p>
        </w:tc>
        <w:tc>
          <w:tcPr>
            <w:tcW w:w="5218" w:type="dxa"/>
            <w:gridSpan w:val="2"/>
            <w:tcBorders>
              <w:tl2br w:val="nil"/>
              <w:tr2bl w:val="nil"/>
            </w:tcBorders>
            <w:vAlign w:val="center"/>
          </w:tcPr>
          <w:p w14:paraId="173E80A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HSK-A100</w:t>
            </w:r>
          </w:p>
        </w:tc>
        <w:tc>
          <w:tcPr>
            <w:tcW w:w="695" w:type="dxa"/>
            <w:tcBorders>
              <w:tl2br w:val="nil"/>
              <w:tr2bl w:val="nil"/>
            </w:tcBorders>
            <w:vAlign w:val="center"/>
          </w:tcPr>
          <w:p w14:paraId="53DB2AE3">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E4FE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D73879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20</w:t>
            </w:r>
          </w:p>
        </w:tc>
        <w:tc>
          <w:tcPr>
            <w:tcW w:w="3407" w:type="dxa"/>
            <w:gridSpan w:val="2"/>
            <w:tcBorders>
              <w:tl2br w:val="nil"/>
              <w:tr2bl w:val="nil"/>
            </w:tcBorders>
            <w:vAlign w:val="center"/>
          </w:tcPr>
          <w:p w14:paraId="0426E1D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主轴类型</w:t>
            </w:r>
          </w:p>
        </w:tc>
        <w:tc>
          <w:tcPr>
            <w:tcW w:w="5218" w:type="dxa"/>
            <w:gridSpan w:val="2"/>
            <w:tcBorders>
              <w:tl2br w:val="nil"/>
              <w:tr2bl w:val="nil"/>
            </w:tcBorders>
            <w:vAlign w:val="center"/>
          </w:tcPr>
          <w:p w14:paraId="62B1B69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电主轴或机械主轴</w:t>
            </w:r>
          </w:p>
        </w:tc>
        <w:tc>
          <w:tcPr>
            <w:tcW w:w="695" w:type="dxa"/>
            <w:tcBorders>
              <w:tl2br w:val="nil"/>
              <w:tr2bl w:val="nil"/>
            </w:tcBorders>
            <w:vAlign w:val="center"/>
          </w:tcPr>
          <w:p w14:paraId="56B58F86">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9C68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9942" w:type="dxa"/>
            <w:gridSpan w:val="6"/>
            <w:tcBorders>
              <w:tl2br w:val="nil"/>
              <w:tr2bl w:val="nil"/>
            </w:tcBorders>
            <w:vAlign w:val="center"/>
          </w:tcPr>
          <w:p w14:paraId="2951FF9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（进给速度）</w:t>
            </w:r>
          </w:p>
        </w:tc>
      </w:tr>
      <w:tr w14:paraId="6F8AD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095472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21</w:t>
            </w:r>
          </w:p>
        </w:tc>
        <w:tc>
          <w:tcPr>
            <w:tcW w:w="3407" w:type="dxa"/>
            <w:gridSpan w:val="2"/>
            <w:tcBorders>
              <w:tl2br w:val="nil"/>
              <w:tr2bl w:val="nil"/>
            </w:tcBorders>
            <w:vAlign w:val="center"/>
          </w:tcPr>
          <w:p w14:paraId="59D71BE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X/Y/Z轴快移速度</w:t>
            </w:r>
          </w:p>
        </w:tc>
        <w:tc>
          <w:tcPr>
            <w:tcW w:w="2636" w:type="dxa"/>
            <w:tcBorders>
              <w:tl2br w:val="nil"/>
              <w:tr2bl w:val="nil"/>
            </w:tcBorders>
            <w:vAlign w:val="center"/>
          </w:tcPr>
          <w:p w14:paraId="2C562F0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≥24m/min</w:t>
            </w:r>
          </w:p>
        </w:tc>
        <w:tc>
          <w:tcPr>
            <w:tcW w:w="2582" w:type="dxa"/>
            <w:tcBorders>
              <w:tl2br w:val="nil"/>
              <w:tr2bl w:val="nil"/>
            </w:tcBorders>
            <w:vAlign w:val="center"/>
          </w:tcPr>
          <w:p w14:paraId="01561B2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≥24m/min</w:t>
            </w:r>
          </w:p>
        </w:tc>
        <w:tc>
          <w:tcPr>
            <w:tcW w:w="695" w:type="dxa"/>
            <w:tcBorders>
              <w:tl2br w:val="nil"/>
              <w:tr2bl w:val="nil"/>
            </w:tcBorders>
            <w:vAlign w:val="center"/>
          </w:tcPr>
          <w:p w14:paraId="5F5C35DA">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D3A6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D517C9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22</w:t>
            </w:r>
          </w:p>
        </w:tc>
        <w:tc>
          <w:tcPr>
            <w:tcW w:w="3407" w:type="dxa"/>
            <w:gridSpan w:val="2"/>
            <w:tcBorders>
              <w:tl2br w:val="nil"/>
              <w:tr2bl w:val="nil"/>
            </w:tcBorders>
            <w:vAlign w:val="center"/>
          </w:tcPr>
          <w:p w14:paraId="7A24E18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B轴快移速度</w:t>
            </w:r>
          </w:p>
        </w:tc>
        <w:tc>
          <w:tcPr>
            <w:tcW w:w="2636" w:type="dxa"/>
            <w:tcBorders>
              <w:tl2br w:val="nil"/>
              <w:tr2bl w:val="nil"/>
            </w:tcBorders>
            <w:vAlign w:val="center"/>
          </w:tcPr>
          <w:p w14:paraId="73EDC95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≥30min</w:t>
            </w:r>
            <w:r>
              <w:rPr>
                <w:rFonts w:hint="eastAsia" w:ascii="宋体" w:hAnsiTheme="minorEastAsia" w:cstheme="minorEastAsia"/>
                <w:color w:val="auto"/>
                <w:kern w:val="0"/>
                <w:sz w:val="18"/>
                <w:szCs w:val="18"/>
                <w:highlight w:val="none"/>
              </w:rPr>
              <w:t>-1</w:t>
            </w:r>
          </w:p>
        </w:tc>
        <w:tc>
          <w:tcPr>
            <w:tcW w:w="2582" w:type="dxa"/>
            <w:tcBorders>
              <w:tl2br w:val="nil"/>
              <w:tr2bl w:val="nil"/>
            </w:tcBorders>
            <w:vAlign w:val="center"/>
          </w:tcPr>
          <w:p w14:paraId="045311C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≥30min</w:t>
            </w:r>
            <w:r>
              <w:rPr>
                <w:rFonts w:hint="eastAsia" w:ascii="宋体" w:hAnsiTheme="minorEastAsia" w:cstheme="minorEastAsia"/>
                <w:color w:val="auto"/>
                <w:kern w:val="0"/>
                <w:sz w:val="18"/>
                <w:szCs w:val="18"/>
                <w:highlight w:val="none"/>
              </w:rPr>
              <w:t>-1</w:t>
            </w:r>
          </w:p>
        </w:tc>
        <w:tc>
          <w:tcPr>
            <w:tcW w:w="695" w:type="dxa"/>
            <w:tcBorders>
              <w:tl2br w:val="nil"/>
              <w:tr2bl w:val="nil"/>
            </w:tcBorders>
            <w:vAlign w:val="center"/>
          </w:tcPr>
          <w:p w14:paraId="01DD2E00">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8F4A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477644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23</w:t>
            </w:r>
          </w:p>
        </w:tc>
        <w:tc>
          <w:tcPr>
            <w:tcW w:w="3407" w:type="dxa"/>
            <w:gridSpan w:val="2"/>
            <w:tcBorders>
              <w:tl2br w:val="nil"/>
              <w:tr2bl w:val="nil"/>
            </w:tcBorders>
            <w:vAlign w:val="center"/>
          </w:tcPr>
          <w:p w14:paraId="534F912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B轴最小输入单位</w:t>
            </w:r>
          </w:p>
        </w:tc>
        <w:tc>
          <w:tcPr>
            <w:tcW w:w="5218" w:type="dxa"/>
            <w:gridSpan w:val="2"/>
            <w:tcBorders>
              <w:tl2br w:val="nil"/>
              <w:tr2bl w:val="nil"/>
            </w:tcBorders>
            <w:vAlign w:val="center"/>
          </w:tcPr>
          <w:p w14:paraId="2E803AF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bookmarkStart w:id="2" w:name="OLE_LINK6"/>
            <w:r>
              <w:rPr>
                <w:rFonts w:hint="eastAsia" w:ascii="宋体" w:hAnsiTheme="minorEastAsia" w:cstheme="minorEastAsia"/>
                <w:color w:val="auto"/>
                <w:kern w:val="0"/>
                <w:sz w:val="24"/>
                <w:szCs w:val="24"/>
                <w:highlight w:val="none"/>
              </w:rPr>
              <w:t>≤</w:t>
            </w:r>
            <w:bookmarkEnd w:id="2"/>
            <w:r>
              <w:rPr>
                <w:rFonts w:hint="eastAsia" w:ascii="宋体" w:hAnsiTheme="minorEastAsia" w:cstheme="minorEastAsia"/>
                <w:color w:val="auto"/>
                <w:kern w:val="0"/>
                <w:sz w:val="24"/>
                <w:szCs w:val="24"/>
                <w:highlight w:val="none"/>
              </w:rPr>
              <w:t>0.0001°</w:t>
            </w:r>
          </w:p>
        </w:tc>
        <w:tc>
          <w:tcPr>
            <w:tcW w:w="695" w:type="dxa"/>
            <w:tcBorders>
              <w:tl2br w:val="nil"/>
              <w:tr2bl w:val="nil"/>
            </w:tcBorders>
            <w:vAlign w:val="center"/>
          </w:tcPr>
          <w:p w14:paraId="0862FF9C">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C166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D2BF51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24</w:t>
            </w:r>
          </w:p>
        </w:tc>
        <w:tc>
          <w:tcPr>
            <w:tcW w:w="3407" w:type="dxa"/>
            <w:gridSpan w:val="2"/>
            <w:tcBorders>
              <w:tl2br w:val="nil"/>
              <w:tr2bl w:val="nil"/>
            </w:tcBorders>
            <w:vAlign w:val="center"/>
          </w:tcPr>
          <w:p w14:paraId="5A6704D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C轴快移速度</w:t>
            </w:r>
          </w:p>
        </w:tc>
        <w:tc>
          <w:tcPr>
            <w:tcW w:w="2636" w:type="dxa"/>
            <w:tcBorders>
              <w:tl2br w:val="nil"/>
              <w:tr2bl w:val="nil"/>
            </w:tcBorders>
            <w:vAlign w:val="center"/>
          </w:tcPr>
          <w:p w14:paraId="3D31ABD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≥15min</w:t>
            </w:r>
            <w:r>
              <w:rPr>
                <w:rFonts w:hint="eastAsia" w:ascii="宋体" w:hAnsiTheme="minorEastAsia" w:cstheme="minorEastAsia"/>
                <w:color w:val="auto"/>
                <w:kern w:val="0"/>
                <w:sz w:val="18"/>
                <w:szCs w:val="18"/>
                <w:highlight w:val="none"/>
              </w:rPr>
              <w:t>-1</w:t>
            </w:r>
          </w:p>
        </w:tc>
        <w:tc>
          <w:tcPr>
            <w:tcW w:w="2582" w:type="dxa"/>
            <w:tcBorders>
              <w:tl2br w:val="nil"/>
              <w:tr2bl w:val="nil"/>
            </w:tcBorders>
            <w:vAlign w:val="center"/>
          </w:tcPr>
          <w:p w14:paraId="359AE52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≥15min</w:t>
            </w:r>
            <w:r>
              <w:rPr>
                <w:rFonts w:hint="eastAsia" w:ascii="宋体" w:hAnsiTheme="minorEastAsia" w:cstheme="minorEastAsia"/>
                <w:color w:val="auto"/>
                <w:kern w:val="0"/>
                <w:sz w:val="18"/>
                <w:szCs w:val="18"/>
                <w:highlight w:val="none"/>
              </w:rPr>
              <w:t>-1</w:t>
            </w:r>
          </w:p>
        </w:tc>
        <w:tc>
          <w:tcPr>
            <w:tcW w:w="695" w:type="dxa"/>
            <w:tcBorders>
              <w:tl2br w:val="nil"/>
              <w:tr2bl w:val="nil"/>
            </w:tcBorders>
            <w:vAlign w:val="center"/>
          </w:tcPr>
          <w:p w14:paraId="1255AE8F">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D40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3D0B7F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25</w:t>
            </w:r>
          </w:p>
        </w:tc>
        <w:tc>
          <w:tcPr>
            <w:tcW w:w="3407" w:type="dxa"/>
            <w:gridSpan w:val="2"/>
            <w:tcBorders>
              <w:tl2br w:val="nil"/>
              <w:tr2bl w:val="nil"/>
            </w:tcBorders>
            <w:vAlign w:val="center"/>
          </w:tcPr>
          <w:p w14:paraId="792EECC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C轴最小输入单位</w:t>
            </w:r>
          </w:p>
        </w:tc>
        <w:tc>
          <w:tcPr>
            <w:tcW w:w="5218" w:type="dxa"/>
            <w:gridSpan w:val="2"/>
            <w:tcBorders>
              <w:tl2br w:val="nil"/>
              <w:tr2bl w:val="nil"/>
            </w:tcBorders>
            <w:vAlign w:val="center"/>
          </w:tcPr>
          <w:p w14:paraId="183E6AE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≤0.0001°</w:t>
            </w:r>
          </w:p>
        </w:tc>
        <w:tc>
          <w:tcPr>
            <w:tcW w:w="695" w:type="dxa"/>
            <w:tcBorders>
              <w:tl2br w:val="nil"/>
              <w:tr2bl w:val="nil"/>
            </w:tcBorders>
            <w:vAlign w:val="center"/>
          </w:tcPr>
          <w:p w14:paraId="2D980D3D">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2C662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6CD6BC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26</w:t>
            </w:r>
          </w:p>
        </w:tc>
        <w:tc>
          <w:tcPr>
            <w:tcW w:w="3407" w:type="dxa"/>
            <w:gridSpan w:val="2"/>
            <w:tcBorders>
              <w:tl2br w:val="nil"/>
              <w:tr2bl w:val="nil"/>
            </w:tcBorders>
            <w:vAlign w:val="center"/>
          </w:tcPr>
          <w:p w14:paraId="41AC211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X/Y/Z轴进给速度</w:t>
            </w:r>
          </w:p>
        </w:tc>
        <w:tc>
          <w:tcPr>
            <w:tcW w:w="2636" w:type="dxa"/>
            <w:tcBorders>
              <w:tl2br w:val="nil"/>
              <w:tr2bl w:val="nil"/>
            </w:tcBorders>
            <w:vAlign w:val="center"/>
          </w:tcPr>
          <w:p w14:paraId="037F000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≥24m/min</w:t>
            </w:r>
          </w:p>
        </w:tc>
        <w:tc>
          <w:tcPr>
            <w:tcW w:w="2582" w:type="dxa"/>
            <w:tcBorders>
              <w:tl2br w:val="nil"/>
              <w:tr2bl w:val="nil"/>
            </w:tcBorders>
            <w:vAlign w:val="center"/>
          </w:tcPr>
          <w:p w14:paraId="3A30994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≥24m/min</w:t>
            </w:r>
          </w:p>
        </w:tc>
        <w:tc>
          <w:tcPr>
            <w:tcW w:w="695" w:type="dxa"/>
            <w:tcBorders>
              <w:tl2br w:val="nil"/>
              <w:tr2bl w:val="nil"/>
            </w:tcBorders>
            <w:vAlign w:val="center"/>
          </w:tcPr>
          <w:p w14:paraId="75753459">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7B02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9942" w:type="dxa"/>
            <w:gridSpan w:val="6"/>
            <w:tcBorders>
              <w:tl2br w:val="nil"/>
              <w:tr2bl w:val="nil"/>
            </w:tcBorders>
            <w:vAlign w:val="center"/>
          </w:tcPr>
          <w:p w14:paraId="6625EAD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（自动换刀装置）</w:t>
            </w:r>
          </w:p>
        </w:tc>
      </w:tr>
      <w:tr w14:paraId="00021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B62470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27</w:t>
            </w:r>
          </w:p>
        </w:tc>
        <w:tc>
          <w:tcPr>
            <w:tcW w:w="3407" w:type="dxa"/>
            <w:gridSpan w:val="2"/>
            <w:tcBorders>
              <w:tl2br w:val="nil"/>
              <w:tr2bl w:val="nil"/>
            </w:tcBorders>
            <w:vAlign w:val="center"/>
          </w:tcPr>
          <w:p w14:paraId="244AC8E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刀库容量</w:t>
            </w:r>
          </w:p>
        </w:tc>
        <w:tc>
          <w:tcPr>
            <w:tcW w:w="5218" w:type="dxa"/>
            <w:gridSpan w:val="2"/>
            <w:tcBorders>
              <w:tl2br w:val="nil"/>
              <w:tr2bl w:val="nil"/>
            </w:tcBorders>
            <w:vAlign w:val="center"/>
          </w:tcPr>
          <w:p w14:paraId="64093F9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≥120 pcs</w:t>
            </w:r>
          </w:p>
        </w:tc>
        <w:tc>
          <w:tcPr>
            <w:tcW w:w="695" w:type="dxa"/>
            <w:tcBorders>
              <w:tl2br w:val="nil"/>
              <w:tr2bl w:val="nil"/>
            </w:tcBorders>
            <w:vAlign w:val="center"/>
          </w:tcPr>
          <w:p w14:paraId="51D8AA17">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B420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C2C0BB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28</w:t>
            </w:r>
          </w:p>
        </w:tc>
        <w:tc>
          <w:tcPr>
            <w:tcW w:w="3407" w:type="dxa"/>
            <w:gridSpan w:val="2"/>
            <w:tcBorders>
              <w:tl2br w:val="nil"/>
              <w:tr2bl w:val="nil"/>
            </w:tcBorders>
            <w:vAlign w:val="center"/>
          </w:tcPr>
          <w:p w14:paraId="70CA2A0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换刀时间（切削-切削）</w:t>
            </w:r>
          </w:p>
        </w:tc>
        <w:tc>
          <w:tcPr>
            <w:tcW w:w="5218" w:type="dxa"/>
            <w:gridSpan w:val="2"/>
            <w:tcBorders>
              <w:tl2br w:val="nil"/>
              <w:tr2bl w:val="nil"/>
            </w:tcBorders>
            <w:vAlign w:val="center"/>
          </w:tcPr>
          <w:p w14:paraId="16BBE96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≤6 sec</w:t>
            </w:r>
          </w:p>
        </w:tc>
        <w:tc>
          <w:tcPr>
            <w:tcW w:w="695" w:type="dxa"/>
            <w:tcBorders>
              <w:tl2br w:val="nil"/>
              <w:tr2bl w:val="nil"/>
            </w:tcBorders>
            <w:vAlign w:val="center"/>
          </w:tcPr>
          <w:p w14:paraId="41F5BC35">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24918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E5509B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29</w:t>
            </w:r>
          </w:p>
        </w:tc>
        <w:tc>
          <w:tcPr>
            <w:tcW w:w="3407" w:type="dxa"/>
            <w:gridSpan w:val="2"/>
            <w:tcBorders>
              <w:tl2br w:val="nil"/>
              <w:tr2bl w:val="nil"/>
            </w:tcBorders>
            <w:vAlign w:val="center"/>
          </w:tcPr>
          <w:p w14:paraId="1F632B7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刀具直径(满刀/空位)</w:t>
            </w:r>
          </w:p>
        </w:tc>
        <w:tc>
          <w:tcPr>
            <w:tcW w:w="5218" w:type="dxa"/>
            <w:gridSpan w:val="2"/>
            <w:tcBorders>
              <w:tl2br w:val="nil"/>
              <w:tr2bl w:val="nil"/>
            </w:tcBorders>
            <w:vAlign w:val="center"/>
          </w:tcPr>
          <w:p w14:paraId="3A86661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≥φ110/φ200mm</w:t>
            </w:r>
          </w:p>
        </w:tc>
        <w:tc>
          <w:tcPr>
            <w:tcW w:w="695" w:type="dxa"/>
            <w:tcBorders>
              <w:tl2br w:val="nil"/>
              <w:tr2bl w:val="nil"/>
            </w:tcBorders>
            <w:vAlign w:val="center"/>
          </w:tcPr>
          <w:p w14:paraId="51076A9A">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BD44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DBBDE2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w:t>
            </w:r>
          </w:p>
        </w:tc>
        <w:tc>
          <w:tcPr>
            <w:tcW w:w="3407" w:type="dxa"/>
            <w:gridSpan w:val="2"/>
            <w:tcBorders>
              <w:tl2br w:val="nil"/>
              <w:tr2bl w:val="nil"/>
            </w:tcBorders>
            <w:vAlign w:val="center"/>
          </w:tcPr>
          <w:p w14:paraId="2B47AAF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刀具长度</w:t>
            </w:r>
          </w:p>
        </w:tc>
        <w:tc>
          <w:tcPr>
            <w:tcW w:w="5218" w:type="dxa"/>
            <w:gridSpan w:val="2"/>
            <w:tcBorders>
              <w:tl2br w:val="nil"/>
              <w:tr2bl w:val="nil"/>
            </w:tcBorders>
            <w:vAlign w:val="center"/>
          </w:tcPr>
          <w:p w14:paraId="77774D6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≥650mm</w:t>
            </w:r>
          </w:p>
        </w:tc>
        <w:tc>
          <w:tcPr>
            <w:tcW w:w="695" w:type="dxa"/>
            <w:tcBorders>
              <w:tl2br w:val="nil"/>
              <w:tr2bl w:val="nil"/>
            </w:tcBorders>
            <w:vAlign w:val="center"/>
          </w:tcPr>
          <w:p w14:paraId="36E149AD">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25D9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91AFF9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31</w:t>
            </w:r>
          </w:p>
        </w:tc>
        <w:tc>
          <w:tcPr>
            <w:tcW w:w="3407" w:type="dxa"/>
            <w:gridSpan w:val="2"/>
            <w:tcBorders>
              <w:tl2br w:val="nil"/>
              <w:tr2bl w:val="nil"/>
            </w:tcBorders>
            <w:vAlign w:val="center"/>
          </w:tcPr>
          <w:p w14:paraId="3BCCEEE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刀具重量</w:t>
            </w:r>
          </w:p>
        </w:tc>
        <w:tc>
          <w:tcPr>
            <w:tcW w:w="5218" w:type="dxa"/>
            <w:gridSpan w:val="2"/>
            <w:tcBorders>
              <w:tl2br w:val="nil"/>
              <w:tr2bl w:val="nil"/>
            </w:tcBorders>
            <w:vAlign w:val="center"/>
          </w:tcPr>
          <w:p w14:paraId="3FF59E4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≥30KG</w:t>
            </w:r>
          </w:p>
        </w:tc>
        <w:tc>
          <w:tcPr>
            <w:tcW w:w="695" w:type="dxa"/>
            <w:tcBorders>
              <w:tl2br w:val="nil"/>
              <w:tr2bl w:val="nil"/>
            </w:tcBorders>
            <w:vAlign w:val="center"/>
          </w:tcPr>
          <w:p w14:paraId="4CC5265D">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B67D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9942" w:type="dxa"/>
            <w:gridSpan w:val="6"/>
            <w:tcBorders>
              <w:tl2br w:val="nil"/>
              <w:tr2bl w:val="nil"/>
            </w:tcBorders>
            <w:vAlign w:val="center"/>
          </w:tcPr>
          <w:p w14:paraId="1B58094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（大流量切削液系统）</w:t>
            </w:r>
          </w:p>
        </w:tc>
      </w:tr>
      <w:tr w14:paraId="0B3E2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AAC3DD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32</w:t>
            </w:r>
          </w:p>
        </w:tc>
        <w:tc>
          <w:tcPr>
            <w:tcW w:w="3407" w:type="dxa"/>
            <w:gridSpan w:val="2"/>
            <w:tcBorders>
              <w:tl2br w:val="nil"/>
              <w:tr2bl w:val="nil"/>
            </w:tcBorders>
            <w:vAlign w:val="center"/>
          </w:tcPr>
          <w:p w14:paraId="3CCE7C5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切削水箱容量</w:t>
            </w:r>
          </w:p>
        </w:tc>
        <w:tc>
          <w:tcPr>
            <w:tcW w:w="5218" w:type="dxa"/>
            <w:gridSpan w:val="2"/>
            <w:tcBorders>
              <w:tl2br w:val="nil"/>
              <w:tr2bl w:val="nil"/>
            </w:tcBorders>
            <w:vAlign w:val="center"/>
          </w:tcPr>
          <w:p w14:paraId="5883DCE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≥980L</w:t>
            </w:r>
          </w:p>
        </w:tc>
        <w:tc>
          <w:tcPr>
            <w:tcW w:w="695" w:type="dxa"/>
            <w:tcBorders>
              <w:tl2br w:val="nil"/>
              <w:tr2bl w:val="nil"/>
            </w:tcBorders>
            <w:vAlign w:val="center"/>
          </w:tcPr>
          <w:p w14:paraId="55BE93EF">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EB68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A9111E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33</w:t>
            </w:r>
          </w:p>
        </w:tc>
        <w:tc>
          <w:tcPr>
            <w:tcW w:w="3407" w:type="dxa"/>
            <w:gridSpan w:val="2"/>
            <w:tcBorders>
              <w:tl2br w:val="nil"/>
              <w:tr2bl w:val="nil"/>
            </w:tcBorders>
            <w:vAlign w:val="center"/>
          </w:tcPr>
          <w:p w14:paraId="5A6830C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中心出水冷却压力</w:t>
            </w:r>
          </w:p>
        </w:tc>
        <w:tc>
          <w:tcPr>
            <w:tcW w:w="5218" w:type="dxa"/>
            <w:gridSpan w:val="2"/>
            <w:tcBorders>
              <w:tl2br w:val="nil"/>
              <w:tr2bl w:val="nil"/>
            </w:tcBorders>
            <w:vAlign w:val="center"/>
          </w:tcPr>
          <w:p w14:paraId="6A23C05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 Mpa</w:t>
            </w:r>
          </w:p>
          <w:p w14:paraId="7896D472">
            <w:pPr>
              <w:widowControl/>
              <w:snapToGrid w:val="0"/>
              <w:ind w:firstLine="48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（可通过NC程序实现压力编程控制）</w:t>
            </w:r>
          </w:p>
        </w:tc>
        <w:tc>
          <w:tcPr>
            <w:tcW w:w="695" w:type="dxa"/>
            <w:tcBorders>
              <w:tl2br w:val="nil"/>
              <w:tr2bl w:val="nil"/>
            </w:tcBorders>
            <w:vAlign w:val="center"/>
          </w:tcPr>
          <w:p w14:paraId="4D610982">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7C78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CBA616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34</w:t>
            </w:r>
          </w:p>
        </w:tc>
        <w:tc>
          <w:tcPr>
            <w:tcW w:w="3407" w:type="dxa"/>
            <w:gridSpan w:val="2"/>
            <w:tcBorders>
              <w:tl2br w:val="nil"/>
              <w:tr2bl w:val="nil"/>
            </w:tcBorders>
            <w:vAlign w:val="center"/>
          </w:tcPr>
          <w:p w14:paraId="7538D01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切削液温度控制</w:t>
            </w:r>
          </w:p>
        </w:tc>
        <w:tc>
          <w:tcPr>
            <w:tcW w:w="5218" w:type="dxa"/>
            <w:gridSpan w:val="2"/>
            <w:tcBorders>
              <w:tl2br w:val="nil"/>
              <w:tr2bl w:val="nil"/>
            </w:tcBorders>
            <w:vAlign w:val="center"/>
          </w:tcPr>
          <w:p w14:paraId="1F93EA5C">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控制切削水升温作用。</w:t>
            </w:r>
          </w:p>
        </w:tc>
        <w:tc>
          <w:tcPr>
            <w:tcW w:w="695" w:type="dxa"/>
            <w:tcBorders>
              <w:tl2br w:val="nil"/>
              <w:tr2bl w:val="nil"/>
            </w:tcBorders>
            <w:vAlign w:val="center"/>
          </w:tcPr>
          <w:p w14:paraId="08928366">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2A6DC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CA4CEE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35</w:t>
            </w:r>
          </w:p>
        </w:tc>
        <w:tc>
          <w:tcPr>
            <w:tcW w:w="3407" w:type="dxa"/>
            <w:gridSpan w:val="2"/>
            <w:tcBorders>
              <w:tl2br w:val="nil"/>
              <w:tr2bl w:val="nil"/>
            </w:tcBorders>
            <w:vAlign w:val="center"/>
          </w:tcPr>
          <w:p w14:paraId="19A2325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磁分离器</w:t>
            </w:r>
          </w:p>
        </w:tc>
        <w:tc>
          <w:tcPr>
            <w:tcW w:w="5218" w:type="dxa"/>
            <w:gridSpan w:val="2"/>
            <w:vMerge w:val="restart"/>
            <w:tcBorders>
              <w:tl2br w:val="nil"/>
              <w:tr2bl w:val="nil"/>
            </w:tcBorders>
            <w:vAlign w:val="center"/>
          </w:tcPr>
          <w:p w14:paraId="7E71CC7A">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具备加工过程切削液中的铁屑、油进行分离</w:t>
            </w:r>
          </w:p>
          <w:p w14:paraId="6EBE7035">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，保证切削液不受污染。</w:t>
            </w:r>
          </w:p>
        </w:tc>
        <w:tc>
          <w:tcPr>
            <w:tcW w:w="695" w:type="dxa"/>
            <w:tcBorders>
              <w:tl2br w:val="nil"/>
              <w:tr2bl w:val="nil"/>
            </w:tcBorders>
            <w:vAlign w:val="center"/>
          </w:tcPr>
          <w:p w14:paraId="1AE3A641">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6A9C2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1AA0B9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36</w:t>
            </w:r>
          </w:p>
        </w:tc>
        <w:tc>
          <w:tcPr>
            <w:tcW w:w="3407" w:type="dxa"/>
            <w:gridSpan w:val="2"/>
            <w:tcBorders>
              <w:tl2br w:val="nil"/>
              <w:tr2bl w:val="nil"/>
            </w:tcBorders>
            <w:vAlign w:val="center"/>
          </w:tcPr>
          <w:p w14:paraId="038C41C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切削液油水分离</w:t>
            </w:r>
          </w:p>
        </w:tc>
        <w:tc>
          <w:tcPr>
            <w:tcW w:w="5218" w:type="dxa"/>
            <w:gridSpan w:val="2"/>
            <w:vMerge w:val="continue"/>
            <w:tcBorders>
              <w:tl2br w:val="nil"/>
              <w:tr2bl w:val="nil"/>
            </w:tcBorders>
            <w:vAlign w:val="center"/>
          </w:tcPr>
          <w:p w14:paraId="36C35A09">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695" w:type="dxa"/>
            <w:tcBorders>
              <w:tl2br w:val="nil"/>
              <w:tr2bl w:val="nil"/>
            </w:tcBorders>
            <w:vAlign w:val="center"/>
          </w:tcPr>
          <w:p w14:paraId="7F61EBB3">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669E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9942" w:type="dxa"/>
            <w:gridSpan w:val="6"/>
            <w:tcBorders>
              <w:tl2br w:val="nil"/>
              <w:tr2bl w:val="nil"/>
            </w:tcBorders>
            <w:vAlign w:val="center"/>
          </w:tcPr>
          <w:p w14:paraId="03EF826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（数控系统及自动化配置）</w:t>
            </w:r>
          </w:p>
        </w:tc>
      </w:tr>
      <w:tr w14:paraId="04C2D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7C57AC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37</w:t>
            </w:r>
          </w:p>
        </w:tc>
        <w:tc>
          <w:tcPr>
            <w:tcW w:w="3407" w:type="dxa"/>
            <w:gridSpan w:val="2"/>
            <w:tcBorders>
              <w:tl2br w:val="nil"/>
              <w:tr2bl w:val="nil"/>
            </w:tcBorders>
            <w:vAlign w:val="center"/>
          </w:tcPr>
          <w:p w14:paraId="6E05401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数控系统</w:t>
            </w:r>
          </w:p>
        </w:tc>
        <w:tc>
          <w:tcPr>
            <w:tcW w:w="5218" w:type="dxa"/>
            <w:gridSpan w:val="2"/>
            <w:tcBorders>
              <w:tl2br w:val="nil"/>
              <w:tr2bl w:val="nil"/>
            </w:tcBorders>
            <w:vAlign w:val="center"/>
          </w:tcPr>
          <w:p w14:paraId="5A78E44F">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西门子、海德汉、三菱、发那科或同等档次系统</w:t>
            </w:r>
          </w:p>
        </w:tc>
        <w:tc>
          <w:tcPr>
            <w:tcW w:w="695" w:type="dxa"/>
            <w:tcBorders>
              <w:tl2br w:val="nil"/>
              <w:tr2bl w:val="nil"/>
            </w:tcBorders>
            <w:vAlign w:val="center"/>
          </w:tcPr>
          <w:p w14:paraId="6ADB93D2">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6C6FE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421BE11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38</w:t>
            </w:r>
          </w:p>
        </w:tc>
        <w:tc>
          <w:tcPr>
            <w:tcW w:w="3407" w:type="dxa"/>
            <w:gridSpan w:val="2"/>
            <w:tcBorders>
              <w:tl2br w:val="nil"/>
              <w:tr2bl w:val="nil"/>
            </w:tcBorders>
            <w:vAlign w:val="center"/>
          </w:tcPr>
          <w:p w14:paraId="42964B6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X/Y/Z/B/C轴</w:t>
            </w:r>
          </w:p>
        </w:tc>
        <w:tc>
          <w:tcPr>
            <w:tcW w:w="5218" w:type="dxa"/>
            <w:gridSpan w:val="2"/>
            <w:tcBorders>
              <w:tl2br w:val="nil"/>
              <w:tr2bl w:val="nil"/>
            </w:tcBorders>
            <w:vAlign w:val="center"/>
          </w:tcPr>
          <w:p w14:paraId="1AD77C6C">
            <w:pPr>
              <w:widowControl/>
              <w:snapToGrid w:val="0"/>
              <w:ind w:firstLine="0" w:firstLineChars="0"/>
              <w:jc w:val="left"/>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kern w:val="0"/>
                <w:sz w:val="24"/>
                <w:szCs w:val="24"/>
                <w:highlight w:val="none"/>
              </w:rPr>
              <w:t>五轴联动</w:t>
            </w:r>
          </w:p>
        </w:tc>
        <w:tc>
          <w:tcPr>
            <w:tcW w:w="695" w:type="dxa"/>
            <w:tcBorders>
              <w:tl2br w:val="nil"/>
              <w:tr2bl w:val="nil"/>
            </w:tcBorders>
            <w:vAlign w:val="center"/>
          </w:tcPr>
          <w:p w14:paraId="57CCF215">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6969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C22F4D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39</w:t>
            </w:r>
          </w:p>
        </w:tc>
        <w:tc>
          <w:tcPr>
            <w:tcW w:w="3407" w:type="dxa"/>
            <w:gridSpan w:val="2"/>
            <w:tcBorders>
              <w:tl2br w:val="nil"/>
              <w:tr2bl w:val="nil"/>
            </w:tcBorders>
            <w:vAlign w:val="center"/>
          </w:tcPr>
          <w:p w14:paraId="04182E6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手持脉冲发生器</w:t>
            </w:r>
          </w:p>
        </w:tc>
        <w:tc>
          <w:tcPr>
            <w:tcW w:w="5218" w:type="dxa"/>
            <w:gridSpan w:val="2"/>
            <w:tcBorders>
              <w:tl2br w:val="nil"/>
              <w:tr2bl w:val="nil"/>
            </w:tcBorders>
            <w:vAlign w:val="center"/>
          </w:tcPr>
          <w:p w14:paraId="2EBA06A2">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配备高精度电子手轮</w:t>
            </w:r>
          </w:p>
        </w:tc>
        <w:tc>
          <w:tcPr>
            <w:tcW w:w="695" w:type="dxa"/>
            <w:tcBorders>
              <w:tl2br w:val="nil"/>
              <w:tr2bl w:val="nil"/>
            </w:tcBorders>
            <w:vAlign w:val="center"/>
          </w:tcPr>
          <w:p w14:paraId="319D3212">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C6FD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B6D009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40</w:t>
            </w:r>
          </w:p>
        </w:tc>
        <w:tc>
          <w:tcPr>
            <w:tcW w:w="3407" w:type="dxa"/>
            <w:gridSpan w:val="2"/>
            <w:tcBorders>
              <w:tl2br w:val="nil"/>
              <w:tr2bl w:val="nil"/>
            </w:tcBorders>
            <w:vAlign w:val="center"/>
          </w:tcPr>
          <w:p w14:paraId="6FBD5FA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电柜配空调</w:t>
            </w:r>
          </w:p>
        </w:tc>
        <w:tc>
          <w:tcPr>
            <w:tcW w:w="5218" w:type="dxa"/>
            <w:gridSpan w:val="2"/>
            <w:tcBorders>
              <w:tl2br w:val="nil"/>
              <w:tr2bl w:val="nil"/>
            </w:tcBorders>
            <w:vAlign w:val="center"/>
          </w:tcPr>
          <w:p w14:paraId="4F0C451E">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电柜配空调</w:t>
            </w:r>
          </w:p>
        </w:tc>
        <w:tc>
          <w:tcPr>
            <w:tcW w:w="695" w:type="dxa"/>
            <w:tcBorders>
              <w:tl2br w:val="nil"/>
              <w:tr2bl w:val="nil"/>
            </w:tcBorders>
            <w:vAlign w:val="center"/>
          </w:tcPr>
          <w:p w14:paraId="24C45EA6">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C1CD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A69E37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41</w:t>
            </w:r>
          </w:p>
        </w:tc>
        <w:tc>
          <w:tcPr>
            <w:tcW w:w="3407" w:type="dxa"/>
            <w:gridSpan w:val="2"/>
            <w:tcBorders>
              <w:tl2br w:val="nil"/>
              <w:tr2bl w:val="nil"/>
            </w:tcBorders>
            <w:vAlign w:val="center"/>
          </w:tcPr>
          <w:p w14:paraId="1B47964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操作面板尺寸</w:t>
            </w:r>
          </w:p>
        </w:tc>
        <w:tc>
          <w:tcPr>
            <w:tcW w:w="5218" w:type="dxa"/>
            <w:gridSpan w:val="2"/>
            <w:tcBorders>
              <w:tl2br w:val="nil"/>
              <w:tr2bl w:val="nil"/>
            </w:tcBorders>
            <w:vAlign w:val="center"/>
          </w:tcPr>
          <w:p w14:paraId="245D2A64">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≥19英寸TFT彩色液晶显示</w:t>
            </w:r>
          </w:p>
        </w:tc>
        <w:tc>
          <w:tcPr>
            <w:tcW w:w="695" w:type="dxa"/>
            <w:tcBorders>
              <w:tl2br w:val="nil"/>
              <w:tr2bl w:val="nil"/>
            </w:tcBorders>
            <w:vAlign w:val="center"/>
          </w:tcPr>
          <w:p w14:paraId="252FF6D3">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06D4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91E344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42</w:t>
            </w:r>
          </w:p>
        </w:tc>
        <w:tc>
          <w:tcPr>
            <w:tcW w:w="3407" w:type="dxa"/>
            <w:gridSpan w:val="2"/>
            <w:tcBorders>
              <w:tl2br w:val="nil"/>
              <w:tr2bl w:val="nil"/>
            </w:tcBorders>
            <w:vAlign w:val="center"/>
          </w:tcPr>
          <w:p w14:paraId="56C8E23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数据传输方式</w:t>
            </w:r>
          </w:p>
        </w:tc>
        <w:tc>
          <w:tcPr>
            <w:tcW w:w="5218" w:type="dxa"/>
            <w:gridSpan w:val="2"/>
            <w:tcBorders>
              <w:tl2br w:val="nil"/>
              <w:tr2bl w:val="nil"/>
            </w:tcBorders>
            <w:vAlign w:val="center"/>
          </w:tcPr>
          <w:p w14:paraId="739AF799">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USB、CF卡、网络接口</w:t>
            </w:r>
          </w:p>
        </w:tc>
        <w:tc>
          <w:tcPr>
            <w:tcW w:w="695" w:type="dxa"/>
            <w:tcBorders>
              <w:tl2br w:val="nil"/>
              <w:tr2bl w:val="nil"/>
            </w:tcBorders>
            <w:vAlign w:val="center"/>
          </w:tcPr>
          <w:p w14:paraId="1B199B73">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ADD7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C9AB70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43</w:t>
            </w:r>
          </w:p>
        </w:tc>
        <w:tc>
          <w:tcPr>
            <w:tcW w:w="3407" w:type="dxa"/>
            <w:gridSpan w:val="2"/>
            <w:tcBorders>
              <w:tl2br w:val="nil"/>
              <w:tr2bl w:val="nil"/>
            </w:tcBorders>
            <w:vAlign w:val="center"/>
          </w:tcPr>
          <w:p w14:paraId="166C355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工件测量（RMP600)</w:t>
            </w:r>
          </w:p>
        </w:tc>
        <w:tc>
          <w:tcPr>
            <w:tcW w:w="5218" w:type="dxa"/>
            <w:gridSpan w:val="2"/>
            <w:tcBorders>
              <w:tl2br w:val="nil"/>
              <w:tr2bl w:val="nil"/>
            </w:tcBorders>
            <w:vAlign w:val="center"/>
          </w:tcPr>
          <w:p w14:paraId="50468A51">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测量工件的加工基准，自动转换基本坐标的坐标值。</w:t>
            </w:r>
          </w:p>
        </w:tc>
        <w:tc>
          <w:tcPr>
            <w:tcW w:w="695" w:type="dxa"/>
            <w:tcBorders>
              <w:tl2br w:val="nil"/>
              <w:tr2bl w:val="nil"/>
            </w:tcBorders>
            <w:vAlign w:val="center"/>
          </w:tcPr>
          <w:p w14:paraId="3D35251C">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E13C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DCF90B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44</w:t>
            </w:r>
          </w:p>
        </w:tc>
        <w:tc>
          <w:tcPr>
            <w:tcW w:w="3407" w:type="dxa"/>
            <w:gridSpan w:val="2"/>
            <w:tcBorders>
              <w:tl2br w:val="nil"/>
              <w:tr2bl w:val="nil"/>
            </w:tcBorders>
            <w:vAlign w:val="center"/>
          </w:tcPr>
          <w:p w14:paraId="7EF067B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机内对刀仪</w:t>
            </w:r>
          </w:p>
        </w:tc>
        <w:tc>
          <w:tcPr>
            <w:tcW w:w="5218" w:type="dxa"/>
            <w:gridSpan w:val="2"/>
            <w:tcBorders>
              <w:tl2br w:val="nil"/>
              <w:tr2bl w:val="nil"/>
            </w:tcBorders>
            <w:vAlign w:val="center"/>
          </w:tcPr>
          <w:p w14:paraId="67C8CFFE">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全自动刀具长度测量/刀具破损检测功能（机内/ATC侧）</w:t>
            </w:r>
          </w:p>
        </w:tc>
        <w:tc>
          <w:tcPr>
            <w:tcW w:w="695" w:type="dxa"/>
            <w:tcBorders>
              <w:tl2br w:val="nil"/>
              <w:tr2bl w:val="nil"/>
            </w:tcBorders>
            <w:vAlign w:val="center"/>
          </w:tcPr>
          <w:p w14:paraId="1DE039BD">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3652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6FED3E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45</w:t>
            </w:r>
          </w:p>
        </w:tc>
        <w:tc>
          <w:tcPr>
            <w:tcW w:w="3407" w:type="dxa"/>
            <w:gridSpan w:val="2"/>
            <w:tcBorders>
              <w:tl2br w:val="nil"/>
              <w:tr2bl w:val="nil"/>
            </w:tcBorders>
            <w:vAlign w:val="center"/>
          </w:tcPr>
          <w:p w14:paraId="491322A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机床功能的智能化管理</w:t>
            </w:r>
          </w:p>
        </w:tc>
        <w:tc>
          <w:tcPr>
            <w:tcW w:w="5218" w:type="dxa"/>
            <w:gridSpan w:val="2"/>
            <w:tcBorders>
              <w:tl2br w:val="nil"/>
              <w:tr2bl w:val="nil"/>
            </w:tcBorders>
            <w:vAlign w:val="center"/>
          </w:tcPr>
          <w:p w14:paraId="7E241D54">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在机床日常运行和维护过程中实现智能化管理</w:t>
            </w:r>
          </w:p>
        </w:tc>
        <w:tc>
          <w:tcPr>
            <w:tcW w:w="695" w:type="dxa"/>
            <w:tcBorders>
              <w:tl2br w:val="nil"/>
              <w:tr2bl w:val="nil"/>
            </w:tcBorders>
            <w:vAlign w:val="center"/>
          </w:tcPr>
          <w:p w14:paraId="4A860B1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p>
        </w:tc>
      </w:tr>
      <w:tr w14:paraId="4D417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9942" w:type="dxa"/>
            <w:gridSpan w:val="6"/>
            <w:tcBorders>
              <w:tl2br w:val="nil"/>
              <w:tr2bl w:val="nil"/>
            </w:tcBorders>
            <w:vAlign w:val="center"/>
          </w:tcPr>
          <w:p w14:paraId="2B328C6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（高精度性能）</w:t>
            </w:r>
          </w:p>
        </w:tc>
      </w:tr>
      <w:tr w14:paraId="1A551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2CFE17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46</w:t>
            </w:r>
          </w:p>
        </w:tc>
        <w:tc>
          <w:tcPr>
            <w:tcW w:w="3407" w:type="dxa"/>
            <w:gridSpan w:val="2"/>
            <w:tcBorders>
              <w:tl2br w:val="nil"/>
              <w:tr2bl w:val="nil"/>
            </w:tcBorders>
            <w:vAlign w:val="center"/>
          </w:tcPr>
          <w:p w14:paraId="5C08931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X/Y/Z/B/C轴</w:t>
            </w:r>
          </w:p>
        </w:tc>
        <w:tc>
          <w:tcPr>
            <w:tcW w:w="5218" w:type="dxa"/>
            <w:gridSpan w:val="2"/>
            <w:tcBorders>
              <w:tl2br w:val="nil"/>
              <w:tr2bl w:val="nil"/>
            </w:tcBorders>
            <w:vAlign w:val="center"/>
          </w:tcPr>
          <w:p w14:paraId="4FFF36BD">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X、Y、Z、B、C轴光栅尺</w:t>
            </w:r>
          </w:p>
        </w:tc>
        <w:tc>
          <w:tcPr>
            <w:tcW w:w="695" w:type="dxa"/>
            <w:tcBorders>
              <w:tl2br w:val="nil"/>
              <w:tr2bl w:val="nil"/>
            </w:tcBorders>
            <w:vAlign w:val="center"/>
          </w:tcPr>
          <w:p w14:paraId="0CE3CDA6">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68843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4E3C6AC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47</w:t>
            </w:r>
          </w:p>
        </w:tc>
        <w:tc>
          <w:tcPr>
            <w:tcW w:w="3407" w:type="dxa"/>
            <w:gridSpan w:val="2"/>
            <w:tcBorders>
              <w:tl2br w:val="nil"/>
              <w:tr2bl w:val="nil"/>
            </w:tcBorders>
            <w:vAlign w:val="center"/>
          </w:tcPr>
          <w:p w14:paraId="7ED9589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X、Y、Z采用滚柱导轨</w:t>
            </w:r>
          </w:p>
        </w:tc>
        <w:tc>
          <w:tcPr>
            <w:tcW w:w="5218" w:type="dxa"/>
            <w:gridSpan w:val="2"/>
            <w:tcBorders>
              <w:tl2br w:val="nil"/>
              <w:tr2bl w:val="nil"/>
            </w:tcBorders>
            <w:vAlign w:val="center"/>
          </w:tcPr>
          <w:p w14:paraId="732976B1">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X、Y、Z采用滚柱导轨</w:t>
            </w:r>
          </w:p>
        </w:tc>
        <w:tc>
          <w:tcPr>
            <w:tcW w:w="695" w:type="dxa"/>
            <w:tcBorders>
              <w:tl2br w:val="nil"/>
              <w:tr2bl w:val="nil"/>
            </w:tcBorders>
            <w:vAlign w:val="center"/>
          </w:tcPr>
          <w:p w14:paraId="18BB67A7">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49B7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2F8F27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48</w:t>
            </w:r>
          </w:p>
        </w:tc>
        <w:tc>
          <w:tcPr>
            <w:tcW w:w="3407" w:type="dxa"/>
            <w:gridSpan w:val="2"/>
            <w:tcBorders>
              <w:tl2br w:val="nil"/>
              <w:tr2bl w:val="nil"/>
            </w:tcBorders>
            <w:vAlign w:val="center"/>
          </w:tcPr>
          <w:p w14:paraId="13798C8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机床全面的冷却措施</w:t>
            </w:r>
          </w:p>
        </w:tc>
        <w:tc>
          <w:tcPr>
            <w:tcW w:w="5218" w:type="dxa"/>
            <w:gridSpan w:val="2"/>
            <w:tcBorders>
              <w:tl2br w:val="nil"/>
              <w:tr2bl w:val="nil"/>
            </w:tcBorders>
            <w:vAlign w:val="center"/>
          </w:tcPr>
          <w:p w14:paraId="3910E8B7">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冷却驱动电机及运动部件，实现最高的零件加工精度。</w:t>
            </w:r>
          </w:p>
        </w:tc>
        <w:tc>
          <w:tcPr>
            <w:tcW w:w="695" w:type="dxa"/>
            <w:tcBorders>
              <w:tl2br w:val="nil"/>
              <w:tr2bl w:val="nil"/>
            </w:tcBorders>
            <w:vAlign w:val="center"/>
          </w:tcPr>
          <w:p w14:paraId="58BC8DDE">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6FFFE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A7A59E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49</w:t>
            </w:r>
          </w:p>
        </w:tc>
        <w:tc>
          <w:tcPr>
            <w:tcW w:w="3407" w:type="dxa"/>
            <w:gridSpan w:val="2"/>
            <w:tcBorders>
              <w:tl2br w:val="nil"/>
              <w:tr2bl w:val="nil"/>
            </w:tcBorders>
            <w:vAlign w:val="center"/>
          </w:tcPr>
          <w:p w14:paraId="72D831F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五轴高精度调整功能</w:t>
            </w:r>
          </w:p>
        </w:tc>
        <w:tc>
          <w:tcPr>
            <w:tcW w:w="5218" w:type="dxa"/>
            <w:gridSpan w:val="2"/>
            <w:tcBorders>
              <w:tl2br w:val="nil"/>
              <w:tr2bl w:val="nil"/>
            </w:tcBorders>
            <w:vAlign w:val="center"/>
          </w:tcPr>
          <w:p w14:paraId="6B02716D">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对旋转轴的偏心和倾斜进行自动测量并补偿误差</w:t>
            </w:r>
          </w:p>
        </w:tc>
        <w:tc>
          <w:tcPr>
            <w:tcW w:w="695" w:type="dxa"/>
            <w:tcBorders>
              <w:tl2br w:val="nil"/>
              <w:tr2bl w:val="nil"/>
            </w:tcBorders>
            <w:vAlign w:val="center"/>
          </w:tcPr>
          <w:p w14:paraId="57C65D8E">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FB3F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483E645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50</w:t>
            </w:r>
          </w:p>
        </w:tc>
        <w:tc>
          <w:tcPr>
            <w:tcW w:w="3407" w:type="dxa"/>
            <w:gridSpan w:val="2"/>
            <w:tcBorders>
              <w:tl2br w:val="nil"/>
              <w:tr2bl w:val="nil"/>
            </w:tcBorders>
            <w:vAlign w:val="center"/>
          </w:tcPr>
          <w:p w14:paraId="1C9CCD4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热变位控制功能</w:t>
            </w:r>
          </w:p>
        </w:tc>
        <w:tc>
          <w:tcPr>
            <w:tcW w:w="5218" w:type="dxa"/>
            <w:gridSpan w:val="2"/>
            <w:tcBorders>
              <w:tl2br w:val="nil"/>
              <w:tr2bl w:val="nil"/>
            </w:tcBorders>
            <w:vAlign w:val="center"/>
          </w:tcPr>
          <w:p w14:paraId="467CDF6F">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对温度变化造成的设备变形量进行自动补偿，提高设备精度的稳定性。</w:t>
            </w:r>
          </w:p>
        </w:tc>
        <w:tc>
          <w:tcPr>
            <w:tcW w:w="695" w:type="dxa"/>
            <w:tcBorders>
              <w:tl2br w:val="nil"/>
              <w:tr2bl w:val="nil"/>
            </w:tcBorders>
            <w:vAlign w:val="center"/>
          </w:tcPr>
          <w:p w14:paraId="3F9484B5">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203F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5FF02C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51</w:t>
            </w:r>
          </w:p>
        </w:tc>
        <w:tc>
          <w:tcPr>
            <w:tcW w:w="3407" w:type="dxa"/>
            <w:gridSpan w:val="2"/>
            <w:tcBorders>
              <w:tl2br w:val="nil"/>
              <w:tr2bl w:val="nil"/>
            </w:tcBorders>
            <w:vAlign w:val="center"/>
          </w:tcPr>
          <w:p w14:paraId="5319B66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振动抑制功能</w:t>
            </w:r>
          </w:p>
        </w:tc>
        <w:tc>
          <w:tcPr>
            <w:tcW w:w="5218" w:type="dxa"/>
            <w:gridSpan w:val="2"/>
            <w:tcBorders>
              <w:tl2br w:val="nil"/>
              <w:tr2bl w:val="nil"/>
            </w:tcBorders>
            <w:vAlign w:val="center"/>
          </w:tcPr>
          <w:p w14:paraId="1C784772">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加工过程检测到震动时，自动进行抑制震动，延长刀具寿命，达到高速高精度加工。</w:t>
            </w:r>
          </w:p>
        </w:tc>
        <w:tc>
          <w:tcPr>
            <w:tcW w:w="695" w:type="dxa"/>
            <w:tcBorders>
              <w:tl2br w:val="nil"/>
              <w:tr2bl w:val="nil"/>
            </w:tcBorders>
            <w:vAlign w:val="center"/>
          </w:tcPr>
          <w:p w14:paraId="4D599DB4">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8D90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C7D2E9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52</w:t>
            </w:r>
          </w:p>
        </w:tc>
        <w:tc>
          <w:tcPr>
            <w:tcW w:w="3407" w:type="dxa"/>
            <w:gridSpan w:val="2"/>
            <w:tcBorders>
              <w:tl2br w:val="nil"/>
              <w:tr2bl w:val="nil"/>
            </w:tcBorders>
            <w:vAlign w:val="center"/>
          </w:tcPr>
          <w:p w14:paraId="1970499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宋体" w:cs="宋体"/>
                <w:color w:val="auto"/>
                <w:sz w:val="24"/>
                <w:szCs w:val="24"/>
                <w:highlight w:val="none"/>
              </w:rPr>
              <w:t>机床精度</w:t>
            </w:r>
          </w:p>
        </w:tc>
        <w:tc>
          <w:tcPr>
            <w:tcW w:w="5218" w:type="dxa"/>
            <w:gridSpan w:val="2"/>
            <w:tcBorders>
              <w:tl2br w:val="nil"/>
              <w:tr2bl w:val="nil"/>
            </w:tcBorders>
            <w:vAlign w:val="center"/>
          </w:tcPr>
          <w:p w14:paraId="03C5142F">
            <w:pPr>
              <w:widowControl/>
              <w:snapToGrid w:val="0"/>
              <w:ind w:firstLine="480"/>
              <w:jc w:val="left"/>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sz w:val="24"/>
                <w:szCs w:val="24"/>
                <w:highlight w:val="none"/>
              </w:rPr>
              <w:t>机床设计制造应符合国家标准、国际标准。机床的制造精度不低于国家标准。如机床为进口设备，需注明原产地，提供不低于国家标准验收标准。</w:t>
            </w:r>
          </w:p>
          <w:p w14:paraId="3AA40420">
            <w:pPr>
              <w:widowControl/>
              <w:snapToGrid w:val="0"/>
              <w:ind w:firstLine="0" w:firstLineChars="0"/>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sz w:val="24"/>
                <w:szCs w:val="24"/>
                <w:highlight w:val="none"/>
              </w:rPr>
              <w:t>①机床精度需满足表1对应图纸零件加工要求；</w:t>
            </w:r>
          </w:p>
          <w:p w14:paraId="413F0A2E">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②需注明标准号并附精度表。</w:t>
            </w:r>
          </w:p>
        </w:tc>
        <w:tc>
          <w:tcPr>
            <w:tcW w:w="695" w:type="dxa"/>
            <w:tcBorders>
              <w:tl2br w:val="nil"/>
              <w:tr2bl w:val="nil"/>
            </w:tcBorders>
            <w:vAlign w:val="center"/>
          </w:tcPr>
          <w:p w14:paraId="2A765649">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24B5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9942" w:type="dxa"/>
            <w:gridSpan w:val="6"/>
            <w:tcBorders>
              <w:tl2br w:val="nil"/>
              <w:tr2bl w:val="nil"/>
            </w:tcBorders>
            <w:vAlign w:val="center"/>
          </w:tcPr>
          <w:p w14:paraId="5892C98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（交钥匙工程）</w:t>
            </w:r>
          </w:p>
        </w:tc>
      </w:tr>
      <w:tr w14:paraId="7ABA1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737" w:hRule="atLeast"/>
          <w:jc w:val="center"/>
        </w:trPr>
        <w:tc>
          <w:tcPr>
            <w:tcW w:w="622" w:type="dxa"/>
            <w:vMerge w:val="restart"/>
            <w:tcBorders>
              <w:tl2br w:val="nil"/>
              <w:tr2bl w:val="nil"/>
            </w:tcBorders>
            <w:vAlign w:val="center"/>
          </w:tcPr>
          <w:p w14:paraId="6FDE9B4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53</w:t>
            </w:r>
          </w:p>
        </w:tc>
        <w:tc>
          <w:tcPr>
            <w:tcW w:w="3407" w:type="dxa"/>
            <w:gridSpan w:val="2"/>
            <w:vMerge w:val="restart"/>
            <w:tcBorders>
              <w:tl2br w:val="nil"/>
              <w:tr2bl w:val="nil"/>
            </w:tcBorders>
            <w:vAlign w:val="center"/>
          </w:tcPr>
          <w:p w14:paraId="49F7155B">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*需满足的功能及加工要求（交钥匙工程）</w:t>
            </w:r>
          </w:p>
        </w:tc>
        <w:tc>
          <w:tcPr>
            <w:tcW w:w="2636" w:type="dxa"/>
            <w:tcBorders>
              <w:tl2br w:val="nil"/>
              <w:tr2bl w:val="nil"/>
            </w:tcBorders>
            <w:vAlign w:val="center"/>
          </w:tcPr>
          <w:p w14:paraId="26FB30EE">
            <w:pPr>
              <w:widowControl/>
              <w:snapToGrid w:val="0"/>
              <w:ind w:firstLine="0" w:firstLineChars="0"/>
              <w:jc w:val="center"/>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sz w:val="24"/>
                <w:szCs w:val="24"/>
                <w:highlight w:val="none"/>
              </w:rPr>
              <w:t>工序配套的手动夹具</w:t>
            </w:r>
          </w:p>
        </w:tc>
        <w:tc>
          <w:tcPr>
            <w:tcW w:w="2582" w:type="dxa"/>
            <w:tcBorders>
              <w:tl2br w:val="nil"/>
              <w:tr2bl w:val="nil"/>
            </w:tcBorders>
            <w:vAlign w:val="center"/>
          </w:tcPr>
          <w:p w14:paraId="0D90F16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工序配套的手动夹具</w:t>
            </w:r>
          </w:p>
        </w:tc>
        <w:tc>
          <w:tcPr>
            <w:tcW w:w="695" w:type="dxa"/>
            <w:tcBorders>
              <w:tl2br w:val="nil"/>
              <w:tr2bl w:val="nil"/>
            </w:tcBorders>
            <w:vAlign w:val="center"/>
          </w:tcPr>
          <w:p w14:paraId="0C88E4B1">
            <w:pPr>
              <w:widowControl/>
              <w:snapToGrid w:val="0"/>
              <w:ind w:firstLine="0" w:firstLineChars="0"/>
              <w:jc w:val="left"/>
              <w:textAlignment w:val="top"/>
              <w:rPr>
                <w:rFonts w:hint="eastAsia" w:ascii="宋体" w:hAnsiTheme="minorEastAsia" w:cstheme="minorEastAsia"/>
                <w:color w:val="auto"/>
                <w:kern w:val="0"/>
                <w:sz w:val="24"/>
                <w:szCs w:val="24"/>
                <w:highlight w:val="none"/>
              </w:rPr>
            </w:pPr>
          </w:p>
        </w:tc>
      </w:tr>
      <w:tr w14:paraId="23431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vMerge w:val="continue"/>
            <w:tcBorders>
              <w:tl2br w:val="nil"/>
              <w:tr2bl w:val="nil"/>
            </w:tcBorders>
            <w:vAlign w:val="center"/>
          </w:tcPr>
          <w:p w14:paraId="4FB4F132">
            <w:pPr>
              <w:widowControl/>
              <w:snapToGrid w:val="0"/>
              <w:ind w:firstLine="480"/>
              <w:jc w:val="center"/>
              <w:textAlignment w:val="top"/>
              <w:rPr>
                <w:rFonts w:hint="eastAsia" w:ascii="宋体" w:hAnsiTheme="minorEastAsia" w:cstheme="minorEastAsia"/>
                <w:color w:val="auto"/>
                <w:kern w:val="0"/>
                <w:sz w:val="24"/>
                <w:szCs w:val="24"/>
                <w:highlight w:val="none"/>
              </w:rPr>
            </w:pPr>
          </w:p>
        </w:tc>
        <w:tc>
          <w:tcPr>
            <w:tcW w:w="3407" w:type="dxa"/>
            <w:gridSpan w:val="2"/>
            <w:vMerge w:val="continue"/>
            <w:tcBorders>
              <w:tl2br w:val="nil"/>
              <w:tr2bl w:val="nil"/>
            </w:tcBorders>
            <w:vAlign w:val="center"/>
          </w:tcPr>
          <w:p w14:paraId="6B95ED3E">
            <w:pPr>
              <w:widowControl/>
              <w:snapToGrid w:val="0"/>
              <w:ind w:firstLine="480"/>
              <w:jc w:val="center"/>
              <w:textAlignment w:val="top"/>
              <w:rPr>
                <w:rFonts w:hint="eastAsia" w:ascii="宋体" w:hAnsiTheme="minorEastAsia" w:cstheme="minorEastAsia"/>
                <w:color w:val="auto"/>
                <w:kern w:val="0"/>
                <w:sz w:val="24"/>
                <w:szCs w:val="24"/>
                <w:highlight w:val="none"/>
              </w:rPr>
            </w:pPr>
          </w:p>
        </w:tc>
        <w:tc>
          <w:tcPr>
            <w:tcW w:w="2636" w:type="dxa"/>
            <w:tcBorders>
              <w:tl2br w:val="nil"/>
              <w:tr2bl w:val="nil"/>
            </w:tcBorders>
            <w:vAlign w:val="center"/>
          </w:tcPr>
          <w:p w14:paraId="71BB5ACE">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配套的加工刀具一套</w:t>
            </w:r>
          </w:p>
          <w:p w14:paraId="3B9797A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（山特维克、山高、瓦尔特、伊斯卡、肯纳等国际品牌）</w:t>
            </w:r>
          </w:p>
        </w:tc>
        <w:tc>
          <w:tcPr>
            <w:tcW w:w="2582" w:type="dxa"/>
            <w:tcBorders>
              <w:tl2br w:val="nil"/>
              <w:tr2bl w:val="nil"/>
            </w:tcBorders>
            <w:vAlign w:val="center"/>
          </w:tcPr>
          <w:p w14:paraId="41A0F300">
            <w:pPr>
              <w:widowControl/>
              <w:snapToGrid w:val="0"/>
              <w:ind w:firstLine="0" w:firstLineChars="0"/>
              <w:jc w:val="center"/>
              <w:textAlignment w:val="top"/>
              <w:rPr>
                <w:color w:val="auto"/>
                <w:sz w:val="24"/>
                <w:szCs w:val="24"/>
                <w:highlight w:val="none"/>
              </w:rPr>
            </w:pPr>
            <w:r>
              <w:rPr>
                <w:rFonts w:hint="eastAsia"/>
                <w:color w:val="auto"/>
                <w:sz w:val="24"/>
                <w:szCs w:val="24"/>
                <w:highlight w:val="none"/>
              </w:rPr>
              <w:t>配套的加工刀具一套</w:t>
            </w:r>
          </w:p>
          <w:p w14:paraId="569715F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color w:val="auto"/>
                <w:sz w:val="24"/>
                <w:szCs w:val="24"/>
                <w:highlight w:val="none"/>
              </w:rPr>
              <w:t>（山特维克、山高、瓦尔特、伊斯卡、肯纳等国际品牌）</w:t>
            </w:r>
          </w:p>
        </w:tc>
        <w:tc>
          <w:tcPr>
            <w:tcW w:w="695" w:type="dxa"/>
            <w:tcBorders>
              <w:tl2br w:val="nil"/>
              <w:tr2bl w:val="nil"/>
            </w:tcBorders>
            <w:vAlign w:val="center"/>
          </w:tcPr>
          <w:p w14:paraId="7D32DC87">
            <w:pPr>
              <w:widowControl/>
              <w:snapToGrid w:val="0"/>
              <w:ind w:firstLine="0" w:firstLineChars="0"/>
              <w:jc w:val="left"/>
              <w:textAlignment w:val="top"/>
              <w:rPr>
                <w:rFonts w:hint="eastAsia" w:ascii="宋体" w:hAnsiTheme="minorEastAsia" w:cstheme="minorEastAsia"/>
                <w:color w:val="auto"/>
                <w:kern w:val="0"/>
                <w:sz w:val="24"/>
                <w:szCs w:val="24"/>
                <w:highlight w:val="none"/>
              </w:rPr>
            </w:pPr>
          </w:p>
        </w:tc>
      </w:tr>
      <w:tr w14:paraId="0DEC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vMerge w:val="continue"/>
            <w:tcBorders>
              <w:tl2br w:val="nil"/>
              <w:tr2bl w:val="nil"/>
            </w:tcBorders>
            <w:vAlign w:val="center"/>
          </w:tcPr>
          <w:p w14:paraId="5FC46A66">
            <w:pPr>
              <w:widowControl/>
              <w:snapToGrid w:val="0"/>
              <w:ind w:firstLine="480"/>
              <w:jc w:val="center"/>
              <w:textAlignment w:val="top"/>
              <w:rPr>
                <w:rFonts w:hint="eastAsia" w:ascii="宋体" w:hAnsiTheme="minorEastAsia" w:cstheme="minorEastAsia"/>
                <w:color w:val="auto"/>
                <w:kern w:val="0"/>
                <w:sz w:val="24"/>
                <w:szCs w:val="24"/>
                <w:highlight w:val="none"/>
              </w:rPr>
            </w:pPr>
            <w:bookmarkStart w:id="3" w:name="_Hlk211784566"/>
          </w:p>
        </w:tc>
        <w:tc>
          <w:tcPr>
            <w:tcW w:w="3407" w:type="dxa"/>
            <w:gridSpan w:val="2"/>
            <w:vMerge w:val="continue"/>
            <w:tcBorders>
              <w:tl2br w:val="nil"/>
              <w:tr2bl w:val="nil"/>
            </w:tcBorders>
            <w:vAlign w:val="center"/>
          </w:tcPr>
          <w:p w14:paraId="0D32A2B9">
            <w:pPr>
              <w:widowControl/>
              <w:snapToGrid w:val="0"/>
              <w:ind w:firstLine="480"/>
              <w:jc w:val="center"/>
              <w:textAlignment w:val="top"/>
              <w:rPr>
                <w:rFonts w:hint="eastAsia" w:ascii="宋体" w:hAnsiTheme="minorEastAsia" w:cstheme="minorEastAsia"/>
                <w:color w:val="auto"/>
                <w:kern w:val="0"/>
                <w:sz w:val="24"/>
                <w:szCs w:val="24"/>
                <w:highlight w:val="none"/>
              </w:rPr>
            </w:pPr>
          </w:p>
        </w:tc>
        <w:tc>
          <w:tcPr>
            <w:tcW w:w="2636" w:type="dxa"/>
            <w:tcBorders>
              <w:tl2br w:val="nil"/>
              <w:tr2bl w:val="nil"/>
            </w:tcBorders>
            <w:vAlign w:val="center"/>
          </w:tcPr>
          <w:p w14:paraId="6A995A9D">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现场加工需满足50机气缸盖零件图纸加工质量要求（试切零件已完成精车工序，加工不含车削工序）和加工效率要求、可靠性要求</w:t>
            </w:r>
            <w:r>
              <w:rPr>
                <w:rFonts w:hint="eastAsia" w:ascii="宋体" w:hAnsi="宋体" w:cs="宋体"/>
                <w:color w:val="auto"/>
                <w:kern w:val="0"/>
                <w:sz w:val="24"/>
                <w:szCs w:val="24"/>
                <w:highlight w:val="none"/>
              </w:rPr>
              <w:t>（详见交钥匙工程的技术要求，列出考核的加工运行时间）</w:t>
            </w:r>
          </w:p>
        </w:tc>
        <w:tc>
          <w:tcPr>
            <w:tcW w:w="2582" w:type="dxa"/>
            <w:tcBorders>
              <w:tl2br w:val="nil"/>
              <w:tr2bl w:val="nil"/>
            </w:tcBorders>
            <w:vAlign w:val="center"/>
          </w:tcPr>
          <w:p w14:paraId="183616D9">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现场加工需满足60机气缸盖零件图纸加工质量要求（试切零件已完成半精车工序，加工含车削工序）和加工效率要求、可靠性要求</w:t>
            </w:r>
            <w:r>
              <w:rPr>
                <w:rFonts w:hint="eastAsia" w:ascii="宋体" w:hAnsi="宋体" w:cs="宋体"/>
                <w:color w:val="auto"/>
                <w:kern w:val="0"/>
                <w:sz w:val="24"/>
                <w:szCs w:val="24"/>
                <w:highlight w:val="none"/>
              </w:rPr>
              <w:t>（详见交钥匙工程的技术要求，列出考核的加工运行时间）</w:t>
            </w:r>
          </w:p>
        </w:tc>
        <w:tc>
          <w:tcPr>
            <w:tcW w:w="695" w:type="dxa"/>
            <w:tcBorders>
              <w:tl2br w:val="nil"/>
              <w:tr2bl w:val="nil"/>
            </w:tcBorders>
            <w:vAlign w:val="center"/>
          </w:tcPr>
          <w:p w14:paraId="6E174631">
            <w:pPr>
              <w:widowControl/>
              <w:snapToGrid w:val="0"/>
              <w:ind w:firstLine="0" w:firstLineChars="0"/>
              <w:jc w:val="left"/>
              <w:textAlignment w:val="top"/>
              <w:rPr>
                <w:rFonts w:hint="eastAsia" w:ascii="宋体" w:hAnsiTheme="minorEastAsia" w:cstheme="minorEastAsia"/>
                <w:color w:val="auto"/>
                <w:kern w:val="0"/>
                <w:sz w:val="24"/>
                <w:szCs w:val="24"/>
                <w:highlight w:val="none"/>
              </w:rPr>
            </w:pPr>
          </w:p>
        </w:tc>
      </w:tr>
      <w:bookmarkEnd w:id="1"/>
      <w:bookmarkEnd w:id="3"/>
    </w:tbl>
    <w:p w14:paraId="1CD5ECAF">
      <w:pPr>
        <w:spacing w:line="360" w:lineRule="auto"/>
        <w:ind w:firstLine="0" w:firstLineChars="0"/>
        <w:rPr>
          <w:rFonts w:ascii="宋体" w:hAnsi="宋体" w:cs="宋体"/>
          <w:b/>
          <w:bCs/>
          <w:color w:val="auto"/>
          <w:spacing w:val="20"/>
          <w:sz w:val="21"/>
          <w:szCs w:val="21"/>
          <w:highlight w:val="none"/>
        </w:rPr>
      </w:pPr>
      <w:r>
        <w:rPr>
          <w:rFonts w:hint="eastAsia" w:ascii="宋体" w:hAnsi="宋体" w:cs="宋体"/>
          <w:b/>
          <w:bCs/>
          <w:color w:val="auto"/>
          <w:spacing w:val="20"/>
          <w:sz w:val="21"/>
          <w:szCs w:val="21"/>
          <w:highlight w:val="none"/>
        </w:rPr>
        <w:t>注：带*项必须响应</w:t>
      </w:r>
    </w:p>
    <w:p w14:paraId="4B6734DF">
      <w:pPr>
        <w:spacing w:line="360" w:lineRule="auto"/>
        <w:ind w:firstLine="0" w:firstLineChars="0"/>
        <w:rPr>
          <w:rFonts w:hint="eastAsia"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三.机床主要技术要求</w:t>
      </w:r>
    </w:p>
    <w:p w14:paraId="51642DDF">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表1列出的技术参数和配置要求供参考，不代表机床的全部特点。本项目所要求的机床需要体现世界先进制造水平，以满足我公司各种型号低速机气缸盖高质、高效、高可靠加工需求。</w:t>
      </w:r>
    </w:p>
    <w:p w14:paraId="0B409C35">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机床要求具备高精度重载高效铣镗削复合加工功能，对孔口倒圆能实现高速、高精度五轴联动加工。通过工件加工工序的高度集中，利用先进的机床、刀具等工艺技术，实现五轴高性能复合加工，大幅度缩短加工和辅助时间，实现高效高质高可靠生产。</w:t>
      </w:r>
    </w:p>
    <w:p w14:paraId="48B548B6">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采用大容量刀库，冷却液/铁屑管理系统，智能化的刀具及机床监控系统等，可以应对零件加工的长时间、高可靠稳定运行。</w:t>
      </w:r>
    </w:p>
    <w:p w14:paraId="6DB35571">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1、机床技术功能及加工要求：</w:t>
      </w:r>
    </w:p>
    <w:p w14:paraId="13E1BC66">
      <w:pPr>
        <w:spacing w:line="360" w:lineRule="auto"/>
        <w:ind w:firstLine="64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1.1 机床需满足我司低速机气缸盖高质、高效、高可靠加工需求。</w:t>
      </w:r>
    </w:p>
    <w:p w14:paraId="560561B5">
      <w:pPr>
        <w:spacing w:line="360" w:lineRule="auto"/>
        <w:ind w:firstLine="64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1.2 机床设计制造应符合国家标准、国际标准，机床的制造精度不低于国家标准。如机床为进口设备，需注明原产地，提供不低于国家标准验收标准。</w:t>
      </w:r>
    </w:p>
    <w:p w14:paraId="27822FA0">
      <w:pPr>
        <w:spacing w:line="360" w:lineRule="auto"/>
        <w:ind w:firstLine="64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1.3 机床所有零、部件和各种仪表的计量单位应全部采用国际单位（ISO）标准。</w:t>
      </w:r>
    </w:p>
    <w:p w14:paraId="4869E2EB">
      <w:pPr>
        <w:spacing w:line="360" w:lineRule="auto"/>
        <w:ind w:firstLine="64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1.4机床结构：床身铸件采用铸铁工艺，利用FEM有限元分析设计确保运动轴在高加减速运动下能够抑制振动，从而确保机床长时间稳定、高精度加工。</w:t>
      </w:r>
    </w:p>
    <w:p w14:paraId="21332A63">
      <w:pPr>
        <w:spacing w:line="360" w:lineRule="auto"/>
        <w:ind w:firstLine="64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1.5工作台采用滚子凸轮滚动接触的传动方式，通过向接触部施加预压消除了反向间隙，实现高精度定位。</w:t>
      </w:r>
    </w:p>
    <w:p w14:paraId="42EDE9B6">
      <w:pPr>
        <w:spacing w:line="360" w:lineRule="auto"/>
        <w:ind w:firstLine="64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1.6 X、Y、Z轴采用高刚性滚柱导轨，实现强有力的切削和高精度加工。</w:t>
      </w:r>
    </w:p>
    <w:p w14:paraId="3C2BCB7A">
      <w:pPr>
        <w:spacing w:line="360" w:lineRule="auto"/>
        <w:ind w:firstLine="64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1.7 机床冷却单元对主轴、滚珠丝杆、液压系统、冷却液系统实施温度管理，主轴轴承循环油冷却，减少热变位问题：在主轴外筒内部循环，抑制主轴轴承温度变化引起的主轴自身的热变位，防止加工精度下降；</w:t>
      </w:r>
      <w:r>
        <w:rPr>
          <w:rFonts w:ascii="宋体" w:hAnsi="宋体" w:cs="宋体"/>
          <w:color w:val="auto"/>
          <w:spacing w:val="20"/>
          <w:sz w:val="24"/>
          <w:szCs w:val="24"/>
          <w:highlight w:val="none"/>
        </w:rPr>
        <w:t>X、Y、Z轴采用</w:t>
      </w:r>
      <w:r>
        <w:rPr>
          <w:rFonts w:hint="eastAsia" w:ascii="宋体" w:hAnsi="宋体" w:cs="宋体"/>
          <w:color w:val="auto"/>
          <w:spacing w:val="20"/>
          <w:sz w:val="24"/>
          <w:szCs w:val="24"/>
          <w:highlight w:val="none"/>
        </w:rPr>
        <w:t>中心丝杆冷却，</w:t>
      </w:r>
      <w:r>
        <w:rPr>
          <w:rFonts w:ascii="宋体" w:hAnsi="宋体" w:cs="宋体"/>
          <w:color w:val="auto"/>
          <w:spacing w:val="20"/>
          <w:sz w:val="24"/>
          <w:szCs w:val="24"/>
          <w:highlight w:val="none"/>
        </w:rPr>
        <w:t>通过冷却单元让温度受管控的冷却油在滚珠丝杠轴心循环，从而迅速冷却高速进给时的滚珠丝杠升温，保持温度恒定，实现稳定的加工精度。</w:t>
      </w:r>
    </w:p>
    <w:p w14:paraId="7729D16C">
      <w:pPr>
        <w:spacing w:line="360" w:lineRule="auto"/>
        <w:ind w:firstLine="64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1.8 X、Y、Z、B、C五个数控轴配置光栅尺反馈，且具有五轴联动功能。</w:t>
      </w:r>
    </w:p>
    <w:p w14:paraId="1A540EBA">
      <w:pPr>
        <w:spacing w:line="360" w:lineRule="auto"/>
        <w:ind w:firstLine="64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1.9 机床具备先进智能化管理水平，主要有且不限于体现在以下功能模块： </w:t>
      </w:r>
    </w:p>
    <w:p w14:paraId="25C5BE07">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●智能防干涉</w:t>
      </w:r>
      <w:r>
        <w:rPr>
          <w:rFonts w:ascii="宋体" w:hAnsi="宋体" w:cs="宋体"/>
          <w:color w:val="auto"/>
          <w:spacing w:val="20"/>
          <w:sz w:val="24"/>
          <w:szCs w:val="24"/>
          <w:highlight w:val="none"/>
        </w:rPr>
        <w:t>功能</w:t>
      </w:r>
      <w:r>
        <w:rPr>
          <w:rFonts w:hint="eastAsia" w:ascii="宋体" w:hAnsi="宋体" w:cs="宋体"/>
          <w:color w:val="auto"/>
          <w:spacing w:val="20"/>
          <w:sz w:val="24"/>
          <w:szCs w:val="24"/>
          <w:highlight w:val="none"/>
        </w:rPr>
        <w:t>，</w:t>
      </w:r>
      <w:r>
        <w:rPr>
          <w:rFonts w:ascii="宋体" w:hAnsi="宋体" w:cs="宋体"/>
          <w:color w:val="auto"/>
          <w:spacing w:val="20"/>
          <w:sz w:val="24"/>
          <w:szCs w:val="24"/>
          <w:highlight w:val="none"/>
        </w:rPr>
        <w:t xml:space="preserve">在NC界面进行与机床实际动作同步的三维动态的干涉模拟检测,避免碰撞。 </w:t>
      </w:r>
    </w:p>
    <w:p w14:paraId="2E17DED2">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w:t>
      </w:r>
      <w:r>
        <w:rPr>
          <w:rFonts w:ascii="宋体" w:hAnsi="宋体" w:cs="宋体"/>
          <w:color w:val="auto"/>
          <w:spacing w:val="20"/>
          <w:sz w:val="24"/>
          <w:szCs w:val="24"/>
          <w:highlight w:val="none"/>
        </w:rPr>
        <w:t>智能语音导航功能</w:t>
      </w:r>
      <w:r>
        <w:rPr>
          <w:rFonts w:hint="eastAsia" w:ascii="宋体" w:hAnsi="宋体" w:cs="宋体"/>
          <w:color w:val="auto"/>
          <w:spacing w:val="20"/>
          <w:sz w:val="24"/>
          <w:szCs w:val="24"/>
          <w:highlight w:val="none"/>
        </w:rPr>
        <w:t>，</w:t>
      </w:r>
      <w:r>
        <w:rPr>
          <w:rFonts w:ascii="宋体" w:hAnsi="宋体" w:cs="宋体"/>
          <w:color w:val="auto"/>
          <w:spacing w:val="20"/>
          <w:sz w:val="24"/>
          <w:szCs w:val="24"/>
          <w:highlight w:val="none"/>
        </w:rPr>
        <w:t xml:space="preserve">进行加工准备工作时通过语音进行指导和安全信息提示，减少误操作。 </w:t>
      </w:r>
    </w:p>
    <w:p w14:paraId="64CBF4AE">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w:t>
      </w:r>
      <w:r>
        <w:rPr>
          <w:rFonts w:ascii="宋体" w:hAnsi="宋体" w:cs="宋体"/>
          <w:color w:val="auto"/>
          <w:spacing w:val="20"/>
          <w:sz w:val="24"/>
          <w:szCs w:val="24"/>
          <w:highlight w:val="none"/>
        </w:rPr>
        <w:t>智能维护保养功能</w:t>
      </w:r>
      <w:r>
        <w:rPr>
          <w:rFonts w:hint="eastAsia" w:ascii="宋体" w:hAnsi="宋体" w:cs="宋体"/>
          <w:color w:val="auto"/>
          <w:spacing w:val="20"/>
          <w:sz w:val="24"/>
          <w:szCs w:val="24"/>
          <w:highlight w:val="none"/>
        </w:rPr>
        <w:t>，</w:t>
      </w:r>
      <w:r>
        <w:rPr>
          <w:rFonts w:ascii="宋体" w:hAnsi="宋体" w:cs="宋体"/>
          <w:color w:val="auto"/>
          <w:spacing w:val="20"/>
          <w:sz w:val="24"/>
          <w:szCs w:val="24"/>
          <w:highlight w:val="none"/>
        </w:rPr>
        <w:t xml:space="preserve">可随时查看监控耗品的使用履历，提前提醒操作员及时更换耗品，避免突然停机。  </w:t>
      </w:r>
    </w:p>
    <w:p w14:paraId="7F76A19B">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w:t>
      </w:r>
      <w:r>
        <w:rPr>
          <w:rFonts w:ascii="宋体" w:hAnsi="宋体" w:cs="宋体"/>
          <w:color w:val="auto"/>
          <w:spacing w:val="20"/>
          <w:sz w:val="24"/>
          <w:szCs w:val="24"/>
          <w:highlight w:val="none"/>
        </w:rPr>
        <w:t>主轴监控功能</w:t>
      </w:r>
      <w:r>
        <w:rPr>
          <w:rFonts w:hint="eastAsia" w:ascii="宋体" w:hAnsi="宋体" w:cs="宋体"/>
          <w:color w:val="auto"/>
          <w:spacing w:val="20"/>
          <w:sz w:val="24"/>
          <w:szCs w:val="24"/>
          <w:highlight w:val="none"/>
        </w:rPr>
        <w:t>，</w:t>
      </w:r>
      <w:r>
        <w:rPr>
          <w:rFonts w:ascii="宋体" w:hAnsi="宋体" w:cs="宋体"/>
          <w:color w:val="auto"/>
          <w:spacing w:val="20"/>
          <w:sz w:val="24"/>
          <w:szCs w:val="24"/>
          <w:highlight w:val="none"/>
        </w:rPr>
        <w:t xml:space="preserve">对主轴的温度、负载、转速进行实时监控，防止由于过负荷损坏主轴,同时也可以为最大限度的提高切削效率提供安全使用主轴的数据依据。 </w:t>
      </w:r>
    </w:p>
    <w:p w14:paraId="0522B4D1">
      <w:pPr>
        <w:spacing w:line="360" w:lineRule="auto"/>
        <w:ind w:firstLine="64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1.10 机床工作台上方可打开，方便工件上下料；操作门、安全防护门上分别装有可扩大内部观察范</w:t>
      </w:r>
      <w:r>
        <w:rPr>
          <w:rFonts w:ascii="宋体" w:hAnsi="宋体" w:cs="宋体"/>
          <w:color w:val="auto"/>
          <w:spacing w:val="20"/>
          <w:sz w:val="24"/>
          <w:szCs w:val="24"/>
          <w:highlight w:val="none"/>
        </w:rPr>
        <w:t>围的大型视窗</w:t>
      </w:r>
      <w:r>
        <w:rPr>
          <w:rFonts w:hint="eastAsia" w:ascii="宋体" w:hAnsi="宋体" w:cs="宋体"/>
          <w:color w:val="auto"/>
          <w:spacing w:val="20"/>
          <w:sz w:val="24"/>
          <w:szCs w:val="24"/>
          <w:highlight w:val="none"/>
        </w:rPr>
        <w:t>，可一目了然地确认机内状况；机床配置可实现舒适的作业和机械操作。</w:t>
      </w:r>
    </w:p>
    <w:p w14:paraId="1F7F72FF">
      <w:pPr>
        <w:spacing w:line="360" w:lineRule="auto"/>
        <w:ind w:firstLine="64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1.11机床工作电源为：三相 380V±10%，50Hz±1%，接地阻值&lt;=10Ω。</w:t>
      </w:r>
    </w:p>
    <w:p w14:paraId="776B5588">
      <w:pPr>
        <w:spacing w:line="360" w:lineRule="auto"/>
        <w:ind w:firstLine="64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1.12工作环境温度：5℃～+40℃，相对湿度：≤75%，在此环境下机床机械、电气、液压系统须保证24小时连续正常工作。</w:t>
      </w:r>
    </w:p>
    <w:p w14:paraId="6BBD4BBF">
      <w:pPr>
        <w:spacing w:line="360" w:lineRule="auto"/>
        <w:ind w:firstLine="64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p>
    <w:p w14:paraId="580FDCA4">
      <w:pPr>
        <w:spacing w:line="360" w:lineRule="auto"/>
        <w:ind w:firstLine="64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（标书中需提交设备详细的技术规格资料）</w:t>
      </w:r>
    </w:p>
    <w:p w14:paraId="73905BF6">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2、交钥匙工程的技术要求：</w:t>
      </w:r>
      <w:r>
        <w:rPr>
          <w:rFonts w:hint="eastAsia" w:ascii="宋体" w:hAnsi="宋体" w:cs="宋体"/>
          <w:color w:val="auto"/>
          <w:spacing w:val="20"/>
          <w:sz w:val="24"/>
          <w:szCs w:val="24"/>
          <w:highlight w:val="none"/>
        </w:rPr>
        <w:t>（标书中需提交交钥匙工程详细的技术资料）</w:t>
      </w:r>
    </w:p>
    <w:p w14:paraId="0424EB26">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2.1 本项目为交钥匙工程，供方配置的机床需满足需方所提供的目标产品的加工要求，所提供的产品和服务需要高质高效高可靠分别满足交钥匙工程加工考核的50和60系列气缸盖生产需要。其中五轴加工中心（1#）用于UEC33、35、42、50系列低速机气缸盖加工；五轴加工中心（2#）用于UEC33、35、42、50、60系列低速机气缸盖加工。</w:t>
      </w:r>
    </w:p>
    <w:p w14:paraId="175DD12C">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2.2 根据50及60机气缸盖零部件的加工工艺要求，由供方向需方分别推荐配置适合50及60机气缸盖加工的五轴加工中心设备和刀具、夹具以及技术服务，并提供齐全的技术资料。其中设备需针对加工零件特征选用重载高精度高质量高可靠的成熟产品，详细提供设备技术参数和性能特点，刀具明细表包括每把刀具的刀柄和刀片的品牌、数量和价格等资料，提供每把刀具刀片的刀具图和技术参数，刀柄和刀片的数量需保证试切及终验收过程并留有裕度，刀柄和刀片的价格需承诺设备终验收后一年内不涨价，需提供工装夹具图和及其技术细节要求，提供加工工艺、工序工步说明、加工参数和加工节拍等加工资料。</w:t>
      </w:r>
    </w:p>
    <w:p w14:paraId="052E3997">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2.3 上述交钥匙工程技术准备的内容需经供需双方共同确认，但需方不对最终结果负责，需方仅对厂房、水电气、起重机械等外围环境负责并提供必要的支持，供方对技术、设备、交钥匙工程涉及到的工装夹具刀具、加工程序、加工过程（包括工艺优化和改进措施）等负全责。</w:t>
      </w:r>
    </w:p>
    <w:p w14:paraId="5963F699">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2.4 选用的刀具品牌均采用国际知名品牌，由于刀具选型确认的时间较长，设备交货时间常长于刀具交货时间，因此允许刀具选型确认可以晚于设备合同三个月，并且可以由招标方和中标方最有价格采购优势的一方与刀具供应商签订刀具采购合同。 </w:t>
      </w:r>
    </w:p>
    <w:p w14:paraId="6AF833E1">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2.5 交钥匙工程加工终验收需达到的目标：</w:t>
      </w:r>
    </w:p>
    <w:p w14:paraId="4EEB38F2">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⑴加工质量要求：严格按照图纸尺寸和形位精度验收，采用以三坐标测量机为主检验，加工零件精度必须合格。</w:t>
      </w:r>
    </w:p>
    <w:p w14:paraId="30F47FA5">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⑵加工效率要求：</w:t>
      </w:r>
    </w:p>
    <w:p w14:paraId="2ED1ADB7">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五轴加工中心（1#）</w:t>
      </w:r>
      <w:bookmarkStart w:id="4" w:name="OLE_LINK17"/>
      <w:r>
        <w:rPr>
          <w:rFonts w:hint="eastAsia" w:ascii="宋体" w:hAnsi="宋体" w:cs="宋体"/>
          <w:color w:val="auto"/>
          <w:spacing w:val="20"/>
          <w:sz w:val="24"/>
          <w:szCs w:val="24"/>
          <w:highlight w:val="none"/>
        </w:rPr>
        <w:t>加工50机气缸盖，试切零件已完成精车工序情况下（加工不含车削工序），加工运行全部时间为≤360min（不计装夹零件时间，夹具设计应保证装夹零件时间在1小时内完成）</w:t>
      </w:r>
      <w:bookmarkEnd w:id="4"/>
      <w:r>
        <w:rPr>
          <w:rFonts w:hint="eastAsia" w:ascii="宋体" w:hAnsi="宋体" w:cs="宋体"/>
          <w:color w:val="auto"/>
          <w:spacing w:val="20"/>
          <w:sz w:val="24"/>
          <w:szCs w:val="24"/>
          <w:highlight w:val="none"/>
        </w:rPr>
        <w:t>。</w:t>
      </w:r>
    </w:p>
    <w:p w14:paraId="3D0217FA">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五轴加工中心（2#）</w:t>
      </w:r>
      <w:bookmarkStart w:id="5" w:name="OLE_LINK18"/>
      <w:r>
        <w:rPr>
          <w:rFonts w:hint="eastAsia" w:ascii="宋体" w:hAnsi="宋体" w:cs="宋体"/>
          <w:color w:val="auto"/>
          <w:spacing w:val="20"/>
          <w:sz w:val="24"/>
          <w:szCs w:val="24"/>
          <w:highlight w:val="none"/>
        </w:rPr>
        <w:t>加工60机气缸盖，试切零件已完成半精车工序情况下，加工运行全部时间为≤480min（加工考核时间不计车削工序和装夹零件时间，但需保证精车削精度合格，夹具设计应保证装夹零件时间在1小时内完成）。</w:t>
      </w:r>
    </w:p>
    <w:bookmarkEnd w:id="5"/>
    <w:p w14:paraId="145EAB23">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⑶加工可靠性要求：连续加工6件气缸盖，设备无故障并且加工质量和效率均满足要求。</w:t>
      </w:r>
      <w:bookmarkStart w:id="6" w:name="_Toc208818441"/>
    </w:p>
    <w:p w14:paraId="0ED824FA">
      <w:pPr>
        <w:spacing w:line="360" w:lineRule="auto"/>
        <w:ind w:firstLine="0" w:firstLineChars="0"/>
        <w:rPr>
          <w:rFonts w:hint="eastAsia" w:ascii="宋体" w:hAnsi="宋体" w:cs="宋体"/>
          <w:color w:val="auto"/>
          <w:spacing w:val="20"/>
          <w:sz w:val="24"/>
          <w:szCs w:val="24"/>
          <w:highlight w:val="none"/>
        </w:rPr>
      </w:pPr>
      <w:bookmarkStart w:id="7" w:name="_Toc30515"/>
      <w:r>
        <w:rPr>
          <w:rFonts w:hint="eastAsia" w:ascii="宋体" w:hAnsi="宋体" w:cs="宋体"/>
          <w:b/>
          <w:bCs/>
          <w:color w:val="auto"/>
          <w:spacing w:val="20"/>
          <w:sz w:val="28"/>
          <w:szCs w:val="28"/>
          <w:highlight w:val="none"/>
        </w:rPr>
        <w:t>四．机床满足以下生产制造标准</w:t>
      </w:r>
      <w:bookmarkEnd w:id="6"/>
      <w:bookmarkEnd w:id="7"/>
    </w:p>
    <w:p w14:paraId="150F3455">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ISO 230系列 机床检验通则</w:t>
      </w:r>
    </w:p>
    <w:p w14:paraId="03576C7C">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ISO 10791系列 加工中心检验条件</w:t>
      </w:r>
    </w:p>
    <w:p w14:paraId="4BE98F16">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GB 15760-2004  金属切削机床 安全防护通用技术条件</w:t>
      </w:r>
    </w:p>
    <w:p w14:paraId="5A23281E">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GB/T 34880 五轴联动加工中心 检验条件</w:t>
      </w:r>
    </w:p>
    <w:p w14:paraId="11C6DAAC">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供方出示的“合格证明书”、“机床精度标准检验表”内容。</w:t>
      </w:r>
    </w:p>
    <w:p w14:paraId="14BFAECF">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机床制造精度不低于国家标准要求，且满足表1对应图纸零件加工要求，原则上本项目设备供应商的精度标准应采用供给其他低速机气缸盖加工厂家的同等精度标准。以上标准及要求若有相抵触时，以更高标准要求为准。</w:t>
      </w:r>
    </w:p>
    <w:p w14:paraId="18A20921">
      <w:pPr>
        <w:spacing w:line="360" w:lineRule="auto"/>
        <w:ind w:firstLine="0" w:firstLineChars="0"/>
        <w:rPr>
          <w:rFonts w:hint="eastAsia"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五．机床的验收</w:t>
      </w:r>
    </w:p>
    <w:p w14:paraId="1B44E6DF">
      <w:pPr>
        <w:spacing w:line="360" w:lineRule="auto"/>
        <w:ind w:firstLine="0" w:firstLineChars="0"/>
        <w:rPr>
          <w:rFonts w:hint="eastAsia" w:ascii="宋体" w:hAnsi="宋体" w:cs="宋体"/>
          <w:b/>
          <w:bCs/>
          <w:color w:val="auto"/>
          <w:spacing w:val="20"/>
          <w:sz w:val="24"/>
          <w:szCs w:val="24"/>
          <w:highlight w:val="none"/>
        </w:rPr>
      </w:pPr>
      <w:bookmarkStart w:id="8" w:name="_Hlk214457383"/>
      <w:r>
        <w:rPr>
          <w:rFonts w:hint="eastAsia" w:ascii="宋体" w:hAnsi="宋体" w:cs="宋体"/>
          <w:b/>
          <w:bCs/>
          <w:color w:val="auto"/>
          <w:spacing w:val="20"/>
          <w:sz w:val="24"/>
          <w:szCs w:val="24"/>
          <w:highlight w:val="none"/>
        </w:rPr>
        <w:t xml:space="preserve"> 1、预验收</w:t>
      </w:r>
    </w:p>
    <w:p w14:paraId="3D59AF1C">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设备制造完成后供方通知需方在供方负责制造的公司进行预验收，按照机床</w:t>
      </w:r>
      <w:r>
        <w:rPr>
          <w:rFonts w:hint="eastAsia" w:ascii="宋体" w:hAnsi="宋体" w:cs="宋体"/>
          <w:color w:val="auto"/>
          <w:spacing w:val="20"/>
          <w:sz w:val="24"/>
          <w:szCs w:val="24"/>
          <w:highlight w:val="none"/>
          <w:lang w:eastAsia="zh-CN"/>
        </w:rPr>
        <w:t>制造</w:t>
      </w:r>
      <w:r>
        <w:rPr>
          <w:rFonts w:hint="eastAsia" w:ascii="宋体" w:hAnsi="宋体" w:cs="宋体"/>
          <w:color w:val="auto"/>
          <w:spacing w:val="20"/>
          <w:sz w:val="24"/>
          <w:szCs w:val="24"/>
          <w:highlight w:val="none"/>
        </w:rPr>
        <w:t>厂家</w:t>
      </w:r>
      <w:r>
        <w:rPr>
          <w:rFonts w:hint="eastAsia" w:ascii="宋体" w:hAnsi="宋体" w:cs="宋体"/>
          <w:color w:val="auto"/>
          <w:spacing w:val="20"/>
          <w:sz w:val="24"/>
          <w:szCs w:val="24"/>
          <w:highlight w:val="none"/>
          <w:lang w:eastAsia="zh-CN"/>
        </w:rPr>
        <w:t>的</w:t>
      </w:r>
      <w:r>
        <w:rPr>
          <w:rFonts w:hint="eastAsia" w:ascii="宋体" w:hAnsi="宋体" w:cs="宋体"/>
          <w:color w:val="auto"/>
          <w:spacing w:val="20"/>
          <w:sz w:val="24"/>
          <w:szCs w:val="24"/>
          <w:highlight w:val="none"/>
        </w:rPr>
        <w:t>验收标准进行验收，验收合格后方可发货，预验收由供方组织，并提供相关的检验工具和材料。</w:t>
      </w:r>
    </w:p>
    <w:p w14:paraId="349FA48E">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1.1 对机床进行外观验收。</w:t>
      </w:r>
    </w:p>
    <w:p w14:paraId="6B78BE30">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1.2 按技术规格书，技术协议或合同的要求对机床配置功能进行验收。对所有外购件、液压元件、电气元件、数控系统、伺服电机、主轴轴承、光栅尺等进行逐项确认。</w:t>
      </w:r>
    </w:p>
    <w:p w14:paraId="12253924">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1.3 按技术规格书、技术协议或合同的要求对机床静态精度进行验收。</w:t>
      </w:r>
    </w:p>
    <w:p w14:paraId="390DDDBD">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1.4 预验收完成后双方签定设备预验收报告。两台五轴加工中心须分别进行预验收，并分别形成预验收报告。</w:t>
      </w:r>
    </w:p>
    <w:p w14:paraId="64007652">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2、终验收：</w:t>
      </w:r>
    </w:p>
    <w:p w14:paraId="00C81FC1">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2.1机床终验收在需方工厂进行，终验收项目包括：按合同、技术规格书或技术协议逐项对机床和附件性能参数及功能检查、静态精度验收（需要使用制造工厂专用检测仪器及检具的项目不再进行重复检测），标准试件试切验收、零件加工等验收。五轴加工中心（1#和2#）两台机床须分别进行终验收，终验收合格，分别形成终验收报告。</w:t>
      </w:r>
    </w:p>
    <w:p w14:paraId="1876DB2D">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2.2 机床常规标准验收所用测量器具、标准试件及刀工具由供方负责并承担费用。</w:t>
      </w:r>
    </w:p>
    <w:p w14:paraId="22C2F955">
      <w:pPr>
        <w:widowControl/>
        <w:ind w:firstLine="560"/>
        <w:jc w:val="lef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2.3 交钥匙工程的终验收在需方工厂进行，要求按机床制造商提供的刀具、工装、加工程序，完成产品零部件的成品的试切加工。试切时机床的操作由供方负责，试切用的零件由需方准备（需方提供符合图纸要求的毛坯材料），试件检验在需方工厂由买方协助完成，需方提供测量手段，按照测量规范进行。      </w:t>
      </w:r>
    </w:p>
    <w:p w14:paraId="2CE408C2">
      <w:pPr>
        <w:widowControl/>
        <w:ind w:firstLine="560"/>
        <w:jc w:val="lef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满足交钥匙工程加工终验收需达到的目标和投标时供方承诺的零件加工时间要求为交钥匙工程合格。</w:t>
      </w:r>
    </w:p>
    <w:p w14:paraId="4330D8A0">
      <w:pPr>
        <w:widowControl/>
        <w:ind w:firstLine="560"/>
        <w:jc w:val="lef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终验收以机床验收合格以及交钥匙工程验收合格作为终验收合格标准。验收合格后，双方代表签字生效。</w:t>
      </w:r>
    </w:p>
    <w:bookmarkEnd w:id="8"/>
    <w:p w14:paraId="43F341A9">
      <w:pPr>
        <w:pStyle w:val="18"/>
        <w:spacing w:line="360" w:lineRule="auto"/>
        <w:ind w:firstLine="0"/>
        <w:rPr>
          <w:rFonts w:hint="eastAsia"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六．机床的安装与调试</w:t>
      </w:r>
    </w:p>
    <w:p w14:paraId="662AD625">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机床预验收合格后，需方与供方商议机床的发货时间，发货前供方提前知会买方做好收货准备。</w:t>
      </w:r>
    </w:p>
    <w:p w14:paraId="14663CE9">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1、需方在收到机床，并完成安装所需的必要准备工作后，通知机床制造商。在收到通知后，供方应在10天内派出机械、电气、工艺专家赴用户工厂负责机床安装、调试、提交及产品加工验收工作。</w:t>
      </w:r>
    </w:p>
    <w:p w14:paraId="313B669A">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2、供方负责基础二次灌浆的指导，安装时的起重吊车及吊车工等均由需方负责。</w:t>
      </w:r>
    </w:p>
    <w:p w14:paraId="4EDBDF03">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3</w:t>
      </w:r>
      <w:r>
        <w:rPr>
          <w:rFonts w:ascii="宋体" w:hAnsi="宋体" w:cs="宋体"/>
          <w:color w:val="auto"/>
          <w:spacing w:val="20"/>
          <w:sz w:val="24"/>
          <w:szCs w:val="24"/>
          <w:highlight w:val="none"/>
        </w:rPr>
        <w:t>、机床</w:t>
      </w:r>
      <w:r>
        <w:rPr>
          <w:rFonts w:hint="eastAsia" w:ascii="宋体" w:hAnsi="宋体" w:cs="宋体"/>
          <w:color w:val="auto"/>
          <w:spacing w:val="20"/>
          <w:sz w:val="24"/>
          <w:szCs w:val="24"/>
          <w:highlight w:val="none"/>
        </w:rPr>
        <w:t>基础完成施工建设后，</w:t>
      </w:r>
      <w:r>
        <w:rPr>
          <w:rFonts w:ascii="宋体" w:hAnsi="宋体" w:cs="宋体"/>
          <w:color w:val="auto"/>
          <w:spacing w:val="20"/>
          <w:sz w:val="24"/>
          <w:szCs w:val="24"/>
          <w:highlight w:val="none"/>
        </w:rPr>
        <w:t>供方和需方共同开展</w:t>
      </w:r>
      <w:bookmarkStart w:id="9" w:name="OLE_LINK2"/>
      <w:r>
        <w:rPr>
          <w:rFonts w:ascii="宋体" w:hAnsi="宋体" w:cs="宋体"/>
          <w:color w:val="auto"/>
          <w:spacing w:val="20"/>
          <w:sz w:val="24"/>
          <w:szCs w:val="24"/>
          <w:highlight w:val="none"/>
        </w:rPr>
        <w:t>机床基础</w:t>
      </w:r>
      <w:bookmarkEnd w:id="9"/>
      <w:r>
        <w:rPr>
          <w:rFonts w:ascii="宋体" w:hAnsi="宋体" w:cs="宋体"/>
          <w:color w:val="auto"/>
          <w:spacing w:val="20"/>
          <w:sz w:val="24"/>
          <w:szCs w:val="24"/>
          <w:highlight w:val="none"/>
        </w:rPr>
        <w:t>验收工作。</w:t>
      </w:r>
    </w:p>
    <w:p w14:paraId="6407515A">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4、安装、二次灌浆、调试、产品试加工、终验收、培训须在2个月内完成，供方须提供相关的具体进度表，设备交付前须对需方相关人员进行约两周的技术指导培训。</w:t>
      </w:r>
    </w:p>
    <w:p w14:paraId="07C8CCAE">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5、安装、二次灌浆、调试、产品试加工、培训、终验收期间，供方来往所产生的交通费用，食宿费用由供方承担，需方提供安装、二次灌浆、调试、产品试加工、终验收、培训期间供方工作人员的工作午餐。</w:t>
      </w:r>
    </w:p>
    <w:p w14:paraId="3D60E0AA">
      <w:pPr>
        <w:spacing w:line="360" w:lineRule="auto"/>
        <w:ind w:firstLine="0" w:firstLineChars="0"/>
        <w:rPr>
          <w:rFonts w:hint="eastAsia" w:ascii="宋体" w:hAnsi="宋体" w:cs="宋体"/>
          <w:b/>
          <w:bCs/>
          <w:color w:val="auto"/>
          <w:spacing w:val="20"/>
          <w:sz w:val="28"/>
          <w:szCs w:val="28"/>
          <w:highlight w:val="none"/>
        </w:rPr>
      </w:pPr>
      <w:bookmarkStart w:id="10" w:name="_Toc23025"/>
      <w:bookmarkStart w:id="11" w:name="_Toc19345"/>
      <w:bookmarkStart w:id="12" w:name="_Toc5603"/>
      <w:bookmarkStart w:id="13" w:name="_Toc5611"/>
      <w:r>
        <w:rPr>
          <w:rFonts w:hint="eastAsia" w:ascii="宋体" w:hAnsi="宋体" w:cs="宋体"/>
          <w:b/>
          <w:bCs/>
          <w:color w:val="auto"/>
          <w:spacing w:val="20"/>
          <w:sz w:val="28"/>
          <w:szCs w:val="28"/>
          <w:highlight w:val="none"/>
        </w:rPr>
        <w:t>七．质量保证及售后服务</w:t>
      </w:r>
      <w:bookmarkEnd w:id="10"/>
      <w:bookmarkEnd w:id="11"/>
      <w:bookmarkEnd w:id="12"/>
      <w:bookmarkEnd w:id="13"/>
      <w:bookmarkStart w:id="14" w:name="_Toc32740"/>
    </w:p>
    <w:p w14:paraId="4897AF1A">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1、设备质量保证期为12个月，质量保证期从终验收合格之日起计算。</w:t>
      </w:r>
    </w:p>
    <w:p w14:paraId="7E254E03">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2、在质量保证期内，供方应对由于设备设计、工艺、材料或质量缺陷等原因导致的任何设备故障负责，并免费负责对设备进行维修（含零部件更换）或以消除故障。</w:t>
      </w:r>
      <w:bookmarkEnd w:id="14"/>
      <w:bookmarkStart w:id="15" w:name="_Toc17636"/>
    </w:p>
    <w:p w14:paraId="782EB38F">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3、质保期内，如设备或零部件因非人为因素出现故障而造成短期停用时，则质保期和免费维修期相应顺延。如设备停用影响生产时间超过30天，则质保期顺延并扣除质保金50%。</w:t>
      </w:r>
    </w:p>
    <w:p w14:paraId="32AB7980">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4、对于质量保证期内设备运行出现故障，供方自接到需方服务通知起4小时内给需方作出响应，诊断设备故障并指导需方排除解决设备故障；对需方不能自行解决的故障，供方人员应在48小时内到达买方现场进行维修。</w:t>
      </w:r>
      <w:bookmarkEnd w:id="15"/>
      <w:bookmarkStart w:id="16" w:name="_Toc17642"/>
    </w:p>
    <w:bookmarkEnd w:id="16"/>
    <w:p w14:paraId="7760E369">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5、设备在质量保证期到期前一月，供方派有经验的设备工程师对整机进行一次免费保养并进行整机的精度校准。具体工作内容如下：</w:t>
      </w:r>
    </w:p>
    <w:p w14:paraId="5B013106">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5.1设备机械、电气维护保养。</w:t>
      </w:r>
    </w:p>
    <w:p w14:paraId="57C29303">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5.2设备整机精度校调（含激光检测和补偿）。</w:t>
      </w:r>
    </w:p>
    <w:p w14:paraId="5E8EC024">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5.3设备电气参数优化。</w:t>
      </w:r>
    </w:p>
    <w:p w14:paraId="256E0E0E">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6、质保期结束后，要求供方提供终身技术支持。</w:t>
      </w:r>
      <w:bookmarkStart w:id="17" w:name="_Hlk133516786"/>
    </w:p>
    <w:p w14:paraId="0A1DF4EC">
      <w:pPr>
        <w:spacing w:line="360" w:lineRule="auto"/>
        <w:ind w:firstLine="560"/>
        <w:rPr>
          <w:rFonts w:hint="eastAsia" w:ascii="宋体" w:hAnsi="宋体" w:cs="宋体"/>
          <w:b/>
          <w:bCs/>
          <w:color w:val="auto"/>
          <w:sz w:val="24"/>
          <w:highlight w:val="none"/>
        </w:rPr>
      </w:pPr>
      <w:r>
        <w:rPr>
          <w:rFonts w:hint="eastAsia" w:ascii="宋体" w:hAnsi="宋体" w:cs="宋体"/>
          <w:color w:val="auto"/>
          <w:spacing w:val="20"/>
          <w:sz w:val="24"/>
          <w:szCs w:val="24"/>
          <w:highlight w:val="none"/>
        </w:rPr>
        <w:t>7、供方如为国外制造商，供方在中国境内应建有零备件中心，保证有充足的备件供应。</w:t>
      </w:r>
    </w:p>
    <w:p w14:paraId="3A49C04D">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8"/>
          <w:szCs w:val="28"/>
          <w:highlight w:val="none"/>
        </w:rPr>
        <w:t>八．交货期、交货地点、付款方式及买卖合同注意事项</w:t>
      </w:r>
    </w:p>
    <w:p w14:paraId="3A631726">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1、交货期</w:t>
      </w:r>
    </w:p>
    <w:p w14:paraId="067BEA18">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自合同生效之日起的12个月内，需完成本采购设备的制造、交货、安装、调试、人员培训、交钥匙工程。并交付给买方正常使用。</w:t>
      </w:r>
    </w:p>
    <w:p w14:paraId="5AD053AA">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2、交货地点</w:t>
      </w:r>
    </w:p>
    <w:p w14:paraId="05267C66">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广州市南沙区大岗镇潭新公路362号广州工控大湾区现代高端装备研发生产基地项目（二期）。</w:t>
      </w:r>
    </w:p>
    <w:bookmarkEnd w:id="17"/>
    <w:p w14:paraId="307F0E27">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3、付款方式</w:t>
      </w:r>
      <w:bookmarkStart w:id="18" w:name="_Hlk133517382"/>
    </w:p>
    <w:bookmarkEnd w:id="18"/>
    <w:p w14:paraId="154EB162">
      <w:pPr>
        <w:spacing w:line="360" w:lineRule="auto"/>
        <w:ind w:firstLine="840" w:firstLineChars="300"/>
        <w:rPr>
          <w:rFonts w:hint="eastAsia" w:ascii="宋体" w:hAnsi="宋体" w:cs="宋体"/>
          <w:color w:val="auto"/>
          <w:spacing w:val="20"/>
          <w:sz w:val="24"/>
          <w:szCs w:val="24"/>
          <w:highlight w:val="none"/>
        </w:rPr>
      </w:pPr>
      <w:bookmarkStart w:id="19" w:name="_Hlk144846123"/>
      <w:r>
        <w:rPr>
          <w:rFonts w:hint="eastAsia" w:ascii="宋体" w:hAnsi="宋体" w:cs="宋体"/>
          <w:color w:val="auto"/>
          <w:spacing w:val="20"/>
          <w:sz w:val="24"/>
          <w:szCs w:val="24"/>
          <w:highlight w:val="none"/>
        </w:rPr>
        <w:t>买方预付合同总额的30％作为预付款，卖方需开具合同总额30％的增值税（税率：13%）专票发票；货物发运用户前，预验收合格后，买方支付合同总额的30％作为发货款，卖方需开具合同总额30％的增值税（税率：13%）专票发票；终验收合格后，买方支付合同总额的30％作为终验收款，同时卖方需开具合同总额的40％增值税（税率：13%）专票发票；合同总额的10％作为质保金，如无质量问题，在终验收合格之日起一年后付清。(付款比例可以按照不同国家设备供应商习惯协商，但质保金不变）</w:t>
      </w:r>
    </w:p>
    <w:p w14:paraId="06F7AD75">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4、购置合同注意事项</w:t>
      </w:r>
    </w:p>
    <w:p w14:paraId="66C62576">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本项目设备为五轴加工中心（1#）及五轴加工中心（2#）两台设备，两台设备需分开两个购置合同进行签订，合同的编号分别为：GC-DGSBHT08-2025、GC-DGSBHT09-2025。项目的购置合同（范本）见附件2。</w:t>
      </w:r>
    </w:p>
    <w:p w14:paraId="5A981667">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如设备是国外生产，原则上应以人民币</w:t>
      </w:r>
      <w:r>
        <w:rPr>
          <w:rFonts w:hint="eastAsia" w:ascii="宋体" w:hAnsi="宋体" w:cs="宋体"/>
          <w:color w:val="auto"/>
          <w:spacing w:val="20"/>
          <w:sz w:val="24"/>
          <w:szCs w:val="24"/>
          <w:highlight w:val="none"/>
          <w:lang w:eastAsia="zh-CN"/>
        </w:rPr>
        <w:t>到厂价</w:t>
      </w:r>
      <w:r>
        <w:rPr>
          <w:rFonts w:hint="eastAsia" w:ascii="宋体" w:hAnsi="宋体" w:cs="宋体"/>
          <w:color w:val="auto"/>
          <w:spacing w:val="20"/>
          <w:sz w:val="24"/>
          <w:szCs w:val="24"/>
          <w:highlight w:val="none"/>
        </w:rPr>
        <w:t>报价。如以外币报价，则外币折算汇率应以投标截止日中国工商银行网站公布的外币现钞卖出价的汇率为准换算为人民币价格签订合同，或者按此时银行的锁定汇率价换算成人民币价格签订合同，也可直接用外币价签合同。</w:t>
      </w:r>
    </w:p>
    <w:p w14:paraId="17A054E6">
      <w:pPr>
        <w:spacing w:line="360" w:lineRule="auto"/>
        <w:ind w:firstLine="0" w:firstLineChars="0"/>
        <w:rPr>
          <w:rFonts w:hint="eastAsia"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九．投标须知</w:t>
      </w:r>
    </w:p>
    <w:p w14:paraId="7CE5A91C">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（一）投标人资格要求</w:t>
      </w:r>
    </w:p>
    <w:p w14:paraId="119581CC">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1、具备的条件：</w:t>
      </w:r>
    </w:p>
    <w:bookmarkEnd w:id="19"/>
    <w:p w14:paraId="2FA134DE">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1.1 具有独立承担民事责任的能力：提供法人或者其他组织等的营业执照或登记证书、制造商授权函等证明文件复印件。</w:t>
      </w:r>
    </w:p>
    <w:p w14:paraId="5676069C">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14:paraId="08E85FF9">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1.3 具有良好的商业信誉和健全的财务会计制度：提供以下两种形式之一的财务状况报告： </w:t>
      </w:r>
    </w:p>
    <w:p w14:paraId="55B68A01">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1.3.1 经会计师事务所审计的2022-2024年度财务报告；</w:t>
      </w:r>
    </w:p>
    <w:p w14:paraId="56D92B31">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1.3.2基本开户银行出具的资信证明。如供应商新成立的，则提供成立至今的月或季度财务报表复印件。</w:t>
      </w:r>
    </w:p>
    <w:p w14:paraId="645AE70B">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1.4 履行合同所必须的设备和专业技术能力：提供该证明材料复印件（如履行合同的场地、设备、技术人员等）或提供承诺函（格式自拟）。</w:t>
      </w:r>
    </w:p>
    <w:p w14:paraId="0E5E6E96">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1.5 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7C51EF2">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2、本项目的特定资格要求：</w:t>
      </w:r>
    </w:p>
    <w:p w14:paraId="40411B6E">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2.1 投标人为所投设备的制造商或有合法授权的代理商；</w:t>
      </w:r>
    </w:p>
    <w:p w14:paraId="1CC62BEC">
      <w:pPr>
        <w:pStyle w:val="18"/>
        <w:spacing w:line="360" w:lineRule="auto"/>
        <w:ind w:firstLine="560" w:firstLineChars="200"/>
        <w:rPr>
          <w:rFonts w:hint="eastAsia" w:ascii="宋体" w:hAnsi="宋体" w:cs="宋体"/>
          <w:color w:val="auto"/>
          <w:spacing w:val="20"/>
          <w:kern w:val="2"/>
          <w:sz w:val="24"/>
          <w:szCs w:val="24"/>
          <w:highlight w:val="none"/>
        </w:rPr>
      </w:pPr>
      <w:r>
        <w:rPr>
          <w:rFonts w:hint="eastAsia" w:ascii="宋体" w:hAnsi="宋体" w:cs="宋体"/>
          <w:color w:val="auto"/>
          <w:spacing w:val="20"/>
          <w:kern w:val="2"/>
          <w:sz w:val="24"/>
          <w:szCs w:val="24"/>
          <w:highlight w:val="none"/>
        </w:rPr>
        <w:t>2.2 本项目高度专业，</w:t>
      </w:r>
      <w:r>
        <w:rPr>
          <w:rFonts w:hint="eastAsia" w:ascii="宋体" w:hAnsi="宋体" w:cs="宋体"/>
          <w:color w:val="auto"/>
          <w:spacing w:val="20"/>
          <w:sz w:val="24"/>
          <w:szCs w:val="24"/>
          <w:highlight w:val="none"/>
        </w:rPr>
        <w:t>原则上只选择具有低速机气缸盖五轴加工高效高质制造业绩的国际知名品牌机床。</w:t>
      </w:r>
    </w:p>
    <w:p w14:paraId="798FB1DB">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2.3 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p w14:paraId="18A71672">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2.4 单位负责人为同一人或者存在控股、管理关系的不同单位，不得参与同一标段投标或者未划分标段的同一招标项目同一分包招标。</w:t>
      </w:r>
    </w:p>
    <w:p w14:paraId="5D14DEDE">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2.5本项目不接受联合体投标。</w:t>
      </w:r>
    </w:p>
    <w:p w14:paraId="04B6C11F">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（二）投标单位需提供以下资料：</w:t>
      </w:r>
    </w:p>
    <w:p w14:paraId="721B66E6">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1、营业执照副本和相应生产制造资质证书复印件（均需盖投标单位公章，原件备查）；</w:t>
      </w:r>
    </w:p>
    <w:p w14:paraId="20477EF1">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2、法定代表人证明书和委托授权书原件；</w:t>
      </w:r>
    </w:p>
    <w:p w14:paraId="71DDA0EA">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3、供方提供最近10年来符合低速机气缸盖五轴加工的同类型机床的销售和高效高质生产加工业绩资料（例如：令招标方可以信任的的销售合同和低速机气缸盖加工客户高效高质使用证明材料等）</w:t>
      </w:r>
    </w:p>
    <w:p w14:paraId="5E732824">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（三）投标文件中的项目实施方案：</w:t>
      </w:r>
    </w:p>
    <w:p w14:paraId="02D7E617">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1、投标内容应包括：</w:t>
      </w:r>
    </w:p>
    <w:p w14:paraId="2FA2C13F">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1.1 所选型设备的技术规格书或技术协议书（包括主要技术参数及配置的详细描述、验收、安装及培训等内容）</w:t>
      </w:r>
    </w:p>
    <w:p w14:paraId="11DC4CE8">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1.2 针对需方加工零件，提供所选型设备方案设计总体示意图，主轴功率扭矩图、床身结构图等。</w:t>
      </w:r>
    </w:p>
    <w:p w14:paraId="4B7F218B">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1.3 针对需方加工零件，所选型设备制造和验收所依据的标准，机床精度表。</w:t>
      </w:r>
    </w:p>
    <w:p w14:paraId="6736B35A">
      <w:pPr>
        <w:pStyle w:val="18"/>
        <w:spacing w:line="360" w:lineRule="auto"/>
        <w:rPr>
          <w:rFonts w:hint="eastAsia" w:ascii="宋体" w:hAnsi="宋体"/>
          <w:b/>
          <w:bCs/>
          <w:color w:val="auto"/>
          <w:kern w:val="2"/>
          <w:sz w:val="21"/>
          <w:szCs w:val="21"/>
          <w:highlight w:val="none"/>
        </w:rPr>
      </w:pPr>
      <w:r>
        <w:rPr>
          <w:rFonts w:hint="eastAsia" w:ascii="宋体" w:hAnsi="宋体" w:cs="宋体"/>
          <w:color w:val="auto"/>
          <w:spacing w:val="20"/>
          <w:sz w:val="24"/>
          <w:szCs w:val="24"/>
          <w:highlight w:val="none"/>
        </w:rPr>
        <w:t xml:space="preserve"> 1.4 提供所选型</w:t>
      </w:r>
      <w:r>
        <w:rPr>
          <w:rFonts w:hint="eastAsia" w:ascii="宋体" w:hAnsi="宋体" w:cs="宋体"/>
          <w:color w:val="auto"/>
          <w:spacing w:val="20"/>
          <w:kern w:val="2"/>
          <w:sz w:val="24"/>
          <w:szCs w:val="24"/>
          <w:highlight w:val="none"/>
        </w:rPr>
        <w:t>设备涉及的主要部件名称、型号、及生产厂家信息。将信息资料填写至表3中。</w:t>
      </w:r>
    </w:p>
    <w:p w14:paraId="388B6614">
      <w:pPr>
        <w:pStyle w:val="18"/>
        <w:ind w:firstLine="500"/>
        <w:jc w:val="center"/>
        <w:rPr>
          <w:rFonts w:hint="eastAsia" w:ascii="宋体" w:hAnsi="宋体"/>
          <w:b/>
          <w:bCs/>
          <w:color w:val="auto"/>
          <w:kern w:val="2"/>
          <w:sz w:val="21"/>
          <w:szCs w:val="21"/>
          <w:highlight w:val="none"/>
        </w:rPr>
      </w:pPr>
      <w:r>
        <w:rPr>
          <w:rFonts w:hint="eastAsia" w:ascii="宋体" w:hAnsi="宋体"/>
          <w:b/>
          <w:bCs/>
          <w:color w:val="auto"/>
          <w:kern w:val="2"/>
          <w:sz w:val="21"/>
          <w:szCs w:val="21"/>
          <w:highlight w:val="none"/>
        </w:rPr>
        <w:t>表3  五轴加工中心（1#和2#）机床主要部件及</w:t>
      </w:r>
      <w:r>
        <w:rPr>
          <w:rFonts w:hint="eastAsia" w:ascii="宋体" w:hAnsi="宋体"/>
          <w:b/>
          <w:bCs/>
          <w:color w:val="auto"/>
          <w:szCs w:val="21"/>
          <w:highlight w:val="none"/>
        </w:rPr>
        <w:t>生产厂家</w:t>
      </w:r>
      <w:r>
        <w:rPr>
          <w:rFonts w:hint="eastAsia" w:ascii="宋体" w:hAnsi="宋体"/>
          <w:b/>
          <w:bCs/>
          <w:color w:val="auto"/>
          <w:kern w:val="2"/>
          <w:sz w:val="21"/>
          <w:szCs w:val="21"/>
          <w:highlight w:val="none"/>
        </w:rPr>
        <w:t>信息</w:t>
      </w:r>
    </w:p>
    <w:tbl>
      <w:tblPr>
        <w:tblStyle w:val="13"/>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14:paraId="00D9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6D7D3B2">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975" w:type="dxa"/>
          </w:tcPr>
          <w:p w14:paraId="30E149FA">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名称</w:t>
            </w:r>
          </w:p>
        </w:tc>
        <w:tc>
          <w:tcPr>
            <w:tcW w:w="2499" w:type="dxa"/>
          </w:tcPr>
          <w:p w14:paraId="4DDFCE64">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型号</w:t>
            </w:r>
          </w:p>
        </w:tc>
        <w:tc>
          <w:tcPr>
            <w:tcW w:w="1097" w:type="dxa"/>
          </w:tcPr>
          <w:p w14:paraId="1DFDB29D">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数量</w:t>
            </w:r>
          </w:p>
        </w:tc>
        <w:tc>
          <w:tcPr>
            <w:tcW w:w="3385" w:type="dxa"/>
          </w:tcPr>
          <w:p w14:paraId="28B9F42C">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生产厂家</w:t>
            </w:r>
          </w:p>
        </w:tc>
      </w:tr>
      <w:tr w14:paraId="4D42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1B721E1">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1</w:t>
            </w:r>
          </w:p>
        </w:tc>
        <w:tc>
          <w:tcPr>
            <w:tcW w:w="1975" w:type="dxa"/>
          </w:tcPr>
          <w:p w14:paraId="099B848B">
            <w:pPr>
              <w:spacing w:line="360" w:lineRule="auto"/>
              <w:ind w:firstLine="0" w:firstLineChars="0"/>
              <w:jc w:val="center"/>
              <w:rPr>
                <w:rFonts w:hint="eastAsia" w:ascii="宋体" w:hAnsi="宋体"/>
                <w:b/>
                <w:bCs/>
                <w:color w:val="auto"/>
                <w:szCs w:val="21"/>
                <w:highlight w:val="none"/>
              </w:rPr>
            </w:pPr>
          </w:p>
        </w:tc>
        <w:tc>
          <w:tcPr>
            <w:tcW w:w="2499" w:type="dxa"/>
          </w:tcPr>
          <w:p w14:paraId="2E387245">
            <w:pPr>
              <w:spacing w:line="360" w:lineRule="auto"/>
              <w:ind w:firstLine="0" w:firstLineChars="0"/>
              <w:jc w:val="center"/>
              <w:rPr>
                <w:rFonts w:hint="eastAsia" w:ascii="宋体" w:hAnsi="宋体"/>
                <w:b/>
                <w:bCs/>
                <w:color w:val="auto"/>
                <w:szCs w:val="21"/>
                <w:highlight w:val="none"/>
              </w:rPr>
            </w:pPr>
          </w:p>
        </w:tc>
        <w:tc>
          <w:tcPr>
            <w:tcW w:w="1097" w:type="dxa"/>
          </w:tcPr>
          <w:p w14:paraId="468491E0">
            <w:pPr>
              <w:spacing w:line="360" w:lineRule="auto"/>
              <w:ind w:firstLine="0" w:firstLineChars="0"/>
              <w:jc w:val="center"/>
              <w:rPr>
                <w:rFonts w:hint="eastAsia" w:ascii="宋体" w:hAnsi="宋体"/>
                <w:b/>
                <w:bCs/>
                <w:color w:val="auto"/>
                <w:szCs w:val="21"/>
                <w:highlight w:val="none"/>
              </w:rPr>
            </w:pPr>
          </w:p>
        </w:tc>
        <w:tc>
          <w:tcPr>
            <w:tcW w:w="3385" w:type="dxa"/>
          </w:tcPr>
          <w:p w14:paraId="66DD2789">
            <w:pPr>
              <w:spacing w:line="360" w:lineRule="auto"/>
              <w:ind w:firstLine="0" w:firstLineChars="0"/>
              <w:jc w:val="center"/>
              <w:rPr>
                <w:rFonts w:hint="eastAsia" w:ascii="宋体" w:hAnsi="宋体"/>
                <w:b/>
                <w:bCs/>
                <w:color w:val="auto"/>
                <w:szCs w:val="21"/>
                <w:highlight w:val="none"/>
              </w:rPr>
            </w:pPr>
          </w:p>
        </w:tc>
      </w:tr>
      <w:tr w14:paraId="6787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F9451C4">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2</w:t>
            </w:r>
          </w:p>
        </w:tc>
        <w:tc>
          <w:tcPr>
            <w:tcW w:w="1975" w:type="dxa"/>
          </w:tcPr>
          <w:p w14:paraId="48118932">
            <w:pPr>
              <w:spacing w:line="360" w:lineRule="auto"/>
              <w:ind w:firstLine="0" w:firstLineChars="0"/>
              <w:jc w:val="center"/>
              <w:rPr>
                <w:rFonts w:hint="eastAsia" w:ascii="宋体" w:hAnsi="宋体"/>
                <w:b/>
                <w:bCs/>
                <w:color w:val="auto"/>
                <w:szCs w:val="21"/>
                <w:highlight w:val="none"/>
              </w:rPr>
            </w:pPr>
          </w:p>
        </w:tc>
        <w:tc>
          <w:tcPr>
            <w:tcW w:w="2499" w:type="dxa"/>
          </w:tcPr>
          <w:p w14:paraId="63C91775">
            <w:pPr>
              <w:spacing w:line="360" w:lineRule="auto"/>
              <w:ind w:firstLine="0" w:firstLineChars="0"/>
              <w:jc w:val="center"/>
              <w:rPr>
                <w:rFonts w:hint="eastAsia" w:ascii="宋体" w:hAnsi="宋体"/>
                <w:b/>
                <w:bCs/>
                <w:color w:val="auto"/>
                <w:szCs w:val="21"/>
                <w:highlight w:val="none"/>
              </w:rPr>
            </w:pPr>
          </w:p>
        </w:tc>
        <w:tc>
          <w:tcPr>
            <w:tcW w:w="1097" w:type="dxa"/>
          </w:tcPr>
          <w:p w14:paraId="3495CA9B">
            <w:pPr>
              <w:spacing w:line="360" w:lineRule="auto"/>
              <w:ind w:firstLine="0" w:firstLineChars="0"/>
              <w:jc w:val="center"/>
              <w:rPr>
                <w:rFonts w:hint="eastAsia" w:ascii="宋体" w:hAnsi="宋体"/>
                <w:b/>
                <w:bCs/>
                <w:color w:val="auto"/>
                <w:szCs w:val="21"/>
                <w:highlight w:val="none"/>
              </w:rPr>
            </w:pPr>
          </w:p>
        </w:tc>
        <w:tc>
          <w:tcPr>
            <w:tcW w:w="3385" w:type="dxa"/>
          </w:tcPr>
          <w:p w14:paraId="718A73BF">
            <w:pPr>
              <w:spacing w:line="360" w:lineRule="auto"/>
              <w:ind w:firstLine="0" w:firstLineChars="0"/>
              <w:jc w:val="center"/>
              <w:rPr>
                <w:rFonts w:hint="eastAsia" w:ascii="宋体" w:hAnsi="宋体"/>
                <w:b/>
                <w:bCs/>
                <w:color w:val="auto"/>
                <w:szCs w:val="21"/>
                <w:highlight w:val="none"/>
              </w:rPr>
            </w:pPr>
          </w:p>
        </w:tc>
      </w:tr>
      <w:tr w14:paraId="2AE1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052225C">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3</w:t>
            </w:r>
          </w:p>
        </w:tc>
        <w:tc>
          <w:tcPr>
            <w:tcW w:w="1975" w:type="dxa"/>
          </w:tcPr>
          <w:p w14:paraId="79FCF398">
            <w:pPr>
              <w:spacing w:line="360" w:lineRule="auto"/>
              <w:ind w:firstLine="0" w:firstLineChars="0"/>
              <w:jc w:val="center"/>
              <w:rPr>
                <w:rFonts w:hint="eastAsia" w:ascii="宋体" w:hAnsi="宋体"/>
                <w:b/>
                <w:bCs/>
                <w:color w:val="auto"/>
                <w:szCs w:val="21"/>
                <w:highlight w:val="none"/>
              </w:rPr>
            </w:pPr>
          </w:p>
        </w:tc>
        <w:tc>
          <w:tcPr>
            <w:tcW w:w="2499" w:type="dxa"/>
          </w:tcPr>
          <w:p w14:paraId="7819F5B1">
            <w:pPr>
              <w:spacing w:line="360" w:lineRule="auto"/>
              <w:ind w:firstLine="0" w:firstLineChars="0"/>
              <w:jc w:val="center"/>
              <w:rPr>
                <w:rFonts w:hint="eastAsia" w:ascii="宋体" w:hAnsi="宋体"/>
                <w:b/>
                <w:bCs/>
                <w:color w:val="auto"/>
                <w:szCs w:val="21"/>
                <w:highlight w:val="none"/>
              </w:rPr>
            </w:pPr>
          </w:p>
        </w:tc>
        <w:tc>
          <w:tcPr>
            <w:tcW w:w="1097" w:type="dxa"/>
          </w:tcPr>
          <w:p w14:paraId="16F381A9">
            <w:pPr>
              <w:spacing w:line="360" w:lineRule="auto"/>
              <w:ind w:firstLine="0" w:firstLineChars="0"/>
              <w:jc w:val="center"/>
              <w:rPr>
                <w:rFonts w:hint="eastAsia" w:ascii="宋体" w:hAnsi="宋体"/>
                <w:b/>
                <w:bCs/>
                <w:color w:val="auto"/>
                <w:szCs w:val="21"/>
                <w:highlight w:val="none"/>
              </w:rPr>
            </w:pPr>
          </w:p>
        </w:tc>
        <w:tc>
          <w:tcPr>
            <w:tcW w:w="3385" w:type="dxa"/>
          </w:tcPr>
          <w:p w14:paraId="16C1FBB3">
            <w:pPr>
              <w:spacing w:line="360" w:lineRule="auto"/>
              <w:ind w:firstLine="0" w:firstLineChars="0"/>
              <w:jc w:val="center"/>
              <w:rPr>
                <w:rFonts w:hint="eastAsia" w:ascii="宋体" w:hAnsi="宋体"/>
                <w:b/>
                <w:bCs/>
                <w:color w:val="auto"/>
                <w:szCs w:val="21"/>
                <w:highlight w:val="none"/>
              </w:rPr>
            </w:pPr>
          </w:p>
        </w:tc>
      </w:tr>
      <w:tr w14:paraId="7122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324A332">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4</w:t>
            </w:r>
          </w:p>
        </w:tc>
        <w:tc>
          <w:tcPr>
            <w:tcW w:w="1975" w:type="dxa"/>
          </w:tcPr>
          <w:p w14:paraId="1F958770">
            <w:pPr>
              <w:spacing w:line="360" w:lineRule="auto"/>
              <w:ind w:firstLine="0" w:firstLineChars="0"/>
              <w:jc w:val="center"/>
              <w:rPr>
                <w:rFonts w:hint="eastAsia" w:ascii="宋体" w:hAnsi="宋体"/>
                <w:b/>
                <w:bCs/>
                <w:color w:val="auto"/>
                <w:szCs w:val="21"/>
                <w:highlight w:val="none"/>
              </w:rPr>
            </w:pPr>
          </w:p>
        </w:tc>
        <w:tc>
          <w:tcPr>
            <w:tcW w:w="2499" w:type="dxa"/>
          </w:tcPr>
          <w:p w14:paraId="46799819">
            <w:pPr>
              <w:spacing w:line="360" w:lineRule="auto"/>
              <w:ind w:firstLine="0" w:firstLineChars="0"/>
              <w:jc w:val="center"/>
              <w:rPr>
                <w:rFonts w:hint="eastAsia" w:ascii="宋体" w:hAnsi="宋体"/>
                <w:b/>
                <w:bCs/>
                <w:color w:val="auto"/>
                <w:szCs w:val="21"/>
                <w:highlight w:val="none"/>
              </w:rPr>
            </w:pPr>
          </w:p>
        </w:tc>
        <w:tc>
          <w:tcPr>
            <w:tcW w:w="1097" w:type="dxa"/>
          </w:tcPr>
          <w:p w14:paraId="41CCCAB4">
            <w:pPr>
              <w:spacing w:line="360" w:lineRule="auto"/>
              <w:ind w:firstLine="0" w:firstLineChars="0"/>
              <w:jc w:val="center"/>
              <w:rPr>
                <w:rFonts w:hint="eastAsia" w:ascii="宋体" w:hAnsi="宋体"/>
                <w:b/>
                <w:bCs/>
                <w:color w:val="auto"/>
                <w:szCs w:val="21"/>
                <w:highlight w:val="none"/>
              </w:rPr>
            </w:pPr>
          </w:p>
        </w:tc>
        <w:tc>
          <w:tcPr>
            <w:tcW w:w="3385" w:type="dxa"/>
          </w:tcPr>
          <w:p w14:paraId="68892A23">
            <w:pPr>
              <w:spacing w:line="360" w:lineRule="auto"/>
              <w:ind w:firstLine="0" w:firstLineChars="0"/>
              <w:jc w:val="center"/>
              <w:rPr>
                <w:rFonts w:hint="eastAsia" w:ascii="宋体" w:hAnsi="宋体"/>
                <w:b/>
                <w:bCs/>
                <w:color w:val="auto"/>
                <w:szCs w:val="21"/>
                <w:highlight w:val="none"/>
              </w:rPr>
            </w:pPr>
          </w:p>
        </w:tc>
      </w:tr>
      <w:tr w14:paraId="383B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A736F5B">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w:t>
            </w:r>
          </w:p>
        </w:tc>
        <w:tc>
          <w:tcPr>
            <w:tcW w:w="1975" w:type="dxa"/>
          </w:tcPr>
          <w:p w14:paraId="4983E447">
            <w:pPr>
              <w:spacing w:line="360" w:lineRule="auto"/>
              <w:ind w:firstLine="0" w:firstLineChars="0"/>
              <w:jc w:val="center"/>
              <w:rPr>
                <w:rFonts w:hint="eastAsia" w:ascii="宋体" w:hAnsi="宋体"/>
                <w:b/>
                <w:bCs/>
                <w:color w:val="auto"/>
                <w:szCs w:val="21"/>
                <w:highlight w:val="none"/>
              </w:rPr>
            </w:pPr>
          </w:p>
        </w:tc>
        <w:tc>
          <w:tcPr>
            <w:tcW w:w="2499" w:type="dxa"/>
          </w:tcPr>
          <w:p w14:paraId="63D9590C">
            <w:pPr>
              <w:spacing w:line="360" w:lineRule="auto"/>
              <w:ind w:firstLine="0" w:firstLineChars="0"/>
              <w:jc w:val="center"/>
              <w:rPr>
                <w:rFonts w:hint="eastAsia" w:ascii="宋体" w:hAnsi="宋体"/>
                <w:b/>
                <w:bCs/>
                <w:color w:val="auto"/>
                <w:szCs w:val="21"/>
                <w:highlight w:val="none"/>
              </w:rPr>
            </w:pPr>
          </w:p>
        </w:tc>
        <w:tc>
          <w:tcPr>
            <w:tcW w:w="1097" w:type="dxa"/>
          </w:tcPr>
          <w:p w14:paraId="243A18B9">
            <w:pPr>
              <w:spacing w:line="360" w:lineRule="auto"/>
              <w:ind w:firstLine="0" w:firstLineChars="0"/>
              <w:jc w:val="center"/>
              <w:rPr>
                <w:rFonts w:hint="eastAsia" w:ascii="宋体" w:hAnsi="宋体"/>
                <w:b/>
                <w:bCs/>
                <w:color w:val="auto"/>
                <w:szCs w:val="21"/>
                <w:highlight w:val="none"/>
              </w:rPr>
            </w:pPr>
          </w:p>
        </w:tc>
        <w:tc>
          <w:tcPr>
            <w:tcW w:w="3385" w:type="dxa"/>
          </w:tcPr>
          <w:p w14:paraId="63D3323E">
            <w:pPr>
              <w:spacing w:line="360" w:lineRule="auto"/>
              <w:ind w:firstLine="0" w:firstLineChars="0"/>
              <w:jc w:val="center"/>
              <w:rPr>
                <w:rFonts w:hint="eastAsia" w:ascii="宋体" w:hAnsi="宋体"/>
                <w:b/>
                <w:bCs/>
                <w:color w:val="auto"/>
                <w:szCs w:val="21"/>
                <w:highlight w:val="none"/>
              </w:rPr>
            </w:pPr>
          </w:p>
        </w:tc>
      </w:tr>
    </w:tbl>
    <w:p w14:paraId="5A0B6B7C">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1.5针对需方加工零件50机和60机气缸盖，分别提供相应的机床选型、加工零件的工艺规划、夹具图纸和刀具清单（含价格），加工节拍清单等工艺方案策划文件（交钥匙工程的技术方案）。</w:t>
      </w:r>
    </w:p>
    <w:p w14:paraId="03275FB9">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2、投标文件需列出安装调试进度安排，列出安装时须招标人配合的要求。</w:t>
      </w:r>
    </w:p>
    <w:p w14:paraId="188FF05C">
      <w:pPr>
        <w:pStyle w:val="18"/>
        <w:spacing w:line="360" w:lineRule="auto"/>
        <w:ind w:firstLine="0"/>
        <w:rPr>
          <w:rFonts w:hint="eastAsia" w:ascii="宋体" w:hAnsi="宋体" w:cs="宋体"/>
          <w:b/>
          <w:bCs/>
          <w:color w:val="auto"/>
          <w:spacing w:val="20"/>
          <w:kern w:val="2"/>
          <w:sz w:val="24"/>
          <w:szCs w:val="24"/>
          <w:highlight w:val="none"/>
        </w:rPr>
      </w:pPr>
      <w:r>
        <w:rPr>
          <w:rFonts w:hint="eastAsia" w:ascii="宋体" w:hAnsi="宋体" w:cs="宋体"/>
          <w:b/>
          <w:bCs/>
          <w:color w:val="auto"/>
          <w:spacing w:val="20"/>
          <w:kern w:val="2"/>
          <w:sz w:val="24"/>
          <w:szCs w:val="24"/>
          <w:highlight w:val="none"/>
        </w:rPr>
        <w:t xml:space="preserve">   3、投标文件需承诺机床终验收时需满足50机和60机气缸盖生产要求。机床验收合格、试切削合格、用户零件单件试切和批量生产（6件）验收合格才算终验收合格。</w:t>
      </w:r>
    </w:p>
    <w:p w14:paraId="6504BD15">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4、投标书份数为一正本四副本。</w:t>
      </w:r>
    </w:p>
    <w:p w14:paraId="01D6C04D">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（四）开标时，出现如下情况之一的为无效标：</w:t>
      </w:r>
    </w:p>
    <w:p w14:paraId="269BEC24">
      <w:pPr>
        <w:spacing w:line="360" w:lineRule="auto"/>
        <w:ind w:firstLine="562"/>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1、投标书的关键内容模糊或不能辨认的；</w:t>
      </w:r>
    </w:p>
    <w:p w14:paraId="46BEF453">
      <w:pPr>
        <w:spacing w:line="360" w:lineRule="auto"/>
        <w:ind w:firstLine="562"/>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2、投标书有2个以上投标报价的；</w:t>
      </w:r>
    </w:p>
    <w:p w14:paraId="26AFFD6E">
      <w:pPr>
        <w:spacing w:line="360" w:lineRule="auto"/>
        <w:ind w:firstLine="562"/>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3、投标书在投标截止时间后送达的；</w:t>
      </w:r>
    </w:p>
    <w:p w14:paraId="489A204E">
      <w:pPr>
        <w:spacing w:line="360" w:lineRule="auto"/>
        <w:ind w:firstLine="562"/>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4、投标书未密封和未在封条上加盖公章的。</w:t>
      </w:r>
    </w:p>
    <w:p w14:paraId="5BD624C7">
      <w:pPr>
        <w:spacing w:line="360" w:lineRule="auto"/>
        <w:ind w:firstLine="562"/>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5、投标书资料不齐全、不真实或与其他投标单位串通投标的。</w:t>
      </w:r>
    </w:p>
    <w:p w14:paraId="414DDB55">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（五）投标截止时间、开标时间</w:t>
      </w:r>
    </w:p>
    <w:p w14:paraId="62E41B14">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1、递交投标文件时间：  2025年11月20日 </w:t>
      </w:r>
    </w:p>
    <w:p w14:paraId="63EFA7E1">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2、投标截止时间：     2025年12月10日        </w:t>
      </w:r>
    </w:p>
    <w:p w14:paraId="7C0845DD">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3、递交投标文件地点：</w:t>
      </w:r>
    </w:p>
    <w:p w14:paraId="646D3B66">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广州市荔湾区芳村大道东73号，广州柴油机厂股份有限公司 工艺部</w:t>
      </w:r>
    </w:p>
    <w:p w14:paraId="4D8CABAB">
      <w:pPr>
        <w:numPr>
          <w:ilvl w:val="0"/>
          <w:numId w:val="2"/>
        </w:num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招标联系人:邓工，联系方式：13760818780</w:t>
      </w:r>
    </w:p>
    <w:p w14:paraId="28A2A360">
      <w:pPr>
        <w:numPr>
          <w:ilvl w:val="0"/>
          <w:numId w:val="2"/>
        </w:num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开标时间： 2025年12月11日</w:t>
      </w:r>
    </w:p>
    <w:p w14:paraId="02627511">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广州柴油机厂股份有限公司 </w:t>
      </w:r>
    </w:p>
    <w:p w14:paraId="1631C2D4">
      <w:pPr>
        <w:spacing w:line="360" w:lineRule="auto"/>
        <w:ind w:firstLine="560"/>
        <w:rPr>
          <w:rFonts w:hint="eastAsia" w:ascii="宋体" w:hAnsi="宋体" w:cs="宋体"/>
          <w:b/>
          <w:bCs/>
          <w:color w:val="auto"/>
          <w:szCs w:val="21"/>
          <w:highlight w:val="none"/>
        </w:rPr>
      </w:pPr>
      <w:r>
        <w:rPr>
          <w:rFonts w:hint="eastAsia" w:ascii="宋体" w:hAnsi="宋体" w:cs="宋体"/>
          <w:color w:val="auto"/>
          <w:spacing w:val="20"/>
          <w:sz w:val="24"/>
          <w:szCs w:val="24"/>
          <w:highlight w:val="none"/>
        </w:rPr>
        <w:t xml:space="preserve">                                      2025年11月19日</w:t>
      </w:r>
    </w:p>
    <w:p w14:paraId="0E0BF498">
      <w:pPr>
        <w:keepLines/>
        <w:spacing w:line="360" w:lineRule="auto"/>
        <w:ind w:firstLine="0" w:firstLineChars="0"/>
        <w:jc w:val="left"/>
        <w:rPr>
          <w:rFonts w:hint="eastAsia" w:ascii="宋体" w:hAnsi="宋体" w:cs="宋体"/>
          <w:b/>
          <w:bCs/>
          <w:color w:val="auto"/>
          <w:szCs w:val="21"/>
          <w:highlight w:val="none"/>
        </w:rPr>
      </w:pPr>
      <w:r>
        <w:rPr>
          <w:rFonts w:hint="eastAsia" w:ascii="宋体" w:hAnsi="宋体" w:cs="宋体"/>
          <w:b/>
          <w:bCs/>
          <w:color w:val="auto"/>
          <w:szCs w:val="21"/>
          <w:highlight w:val="none"/>
        </w:rPr>
        <w:t>附件： 1、《投标书》；2、《买卖合同（范本）》；</w:t>
      </w:r>
    </w:p>
    <w:p w14:paraId="7BB330D3">
      <w:pPr>
        <w:keepLines/>
        <w:spacing w:line="360" w:lineRule="auto"/>
        <w:ind w:firstLine="0" w:firstLineChars="0"/>
        <w:jc w:val="left"/>
        <w:rPr>
          <w:rFonts w:hint="eastAsia" w:ascii="宋体" w:hAnsi="宋体" w:cs="宋体"/>
          <w:b/>
          <w:bCs/>
          <w:color w:val="auto"/>
          <w:spacing w:val="20"/>
          <w:sz w:val="24"/>
          <w:szCs w:val="24"/>
          <w:highlight w:val="none"/>
        </w:rPr>
      </w:pPr>
      <w:r>
        <w:rPr>
          <w:rFonts w:hint="eastAsia" w:ascii="宋体" w:hAnsi="宋体" w:cs="宋体"/>
          <w:b/>
          <w:bCs/>
          <w:color w:val="auto"/>
          <w:szCs w:val="21"/>
          <w:highlight w:val="none"/>
        </w:rPr>
        <w:t>注：附件可从广州柴油机厂股份有限公司网站http://www.gdfdiesel.com.cn下载</w:t>
      </w:r>
    </w:p>
    <w:p w14:paraId="0432814B">
      <w:pPr>
        <w:keepLines/>
        <w:spacing w:line="360" w:lineRule="auto"/>
        <w:ind w:firstLine="0" w:firstLineChars="0"/>
        <w:jc w:val="left"/>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附件:1</w:t>
      </w:r>
      <w:r>
        <w:rPr>
          <w:rFonts w:hint="eastAsia" w:ascii="宋体" w:hAnsi="宋体" w:cs="宋体"/>
          <w:b/>
          <w:bCs/>
          <w:color w:val="auto"/>
          <w:spacing w:val="20"/>
          <w:sz w:val="24"/>
          <w:szCs w:val="24"/>
          <w:highlight w:val="none"/>
        </w:rPr>
        <w:tab/>
      </w:r>
    </w:p>
    <w:p w14:paraId="2096CDB9">
      <w:pPr>
        <w:tabs>
          <w:tab w:val="left" w:pos="5551"/>
        </w:tabs>
        <w:ind w:firstLine="0" w:firstLineChars="0"/>
        <w:jc w:val="center"/>
        <w:rPr>
          <w:rFonts w:hint="eastAsia" w:ascii="宋体" w:hAnsi="宋体" w:cs="宋体"/>
          <w:color w:val="auto"/>
          <w:spacing w:val="20"/>
          <w:sz w:val="24"/>
          <w:szCs w:val="24"/>
          <w:highlight w:val="none"/>
        </w:rPr>
      </w:pPr>
      <w:r>
        <w:rPr>
          <w:rFonts w:hint="eastAsia" w:ascii="宋体" w:hAnsi="宋体" w:cs="宋体"/>
          <w:b/>
          <w:bCs/>
          <w:color w:val="auto"/>
          <w:spacing w:val="20"/>
          <w:sz w:val="44"/>
          <w:szCs w:val="44"/>
          <w:highlight w:val="none"/>
        </w:rPr>
        <w:t>投 标 书</w:t>
      </w:r>
    </w:p>
    <w:p w14:paraId="545F03E1">
      <w:pPr>
        <w:tabs>
          <w:tab w:val="left" w:pos="5551"/>
        </w:tabs>
        <w:ind w:right="1004" w:firstLine="6020" w:firstLineChars="2400"/>
        <w:rPr>
          <w:rFonts w:hint="eastAsia" w:ascii="宋体" w:hAnsi="宋体" w:cs="宋体"/>
          <w:b/>
          <w:bCs/>
          <w:color w:val="auto"/>
          <w:spacing w:val="20"/>
          <w:szCs w:val="21"/>
          <w:highlight w:val="none"/>
        </w:rPr>
      </w:pPr>
      <w:bookmarkStart w:id="20" w:name="_Hlk113119284"/>
      <w:r>
        <w:rPr>
          <w:rFonts w:hint="eastAsia" w:ascii="宋体" w:hAnsi="宋体" w:cs="宋体"/>
          <w:b/>
          <w:bCs/>
          <w:color w:val="auto"/>
          <w:spacing w:val="20"/>
          <w:szCs w:val="21"/>
          <w:highlight w:val="none"/>
        </w:rPr>
        <w:t xml:space="preserve">  </w:t>
      </w:r>
      <w:r>
        <w:rPr>
          <w:rFonts w:ascii="宋体" w:hAnsi="宋体" w:cs="宋体"/>
          <w:b/>
          <w:bCs/>
          <w:color w:val="auto"/>
          <w:spacing w:val="20"/>
          <w:szCs w:val="21"/>
          <w:highlight w:val="none"/>
        </w:rPr>
        <w:t>GC-D</w:t>
      </w:r>
      <w:r>
        <w:rPr>
          <w:rFonts w:hint="eastAsia" w:ascii="宋体" w:hAnsi="宋体" w:cs="宋体"/>
          <w:b/>
          <w:bCs/>
          <w:color w:val="auto"/>
          <w:spacing w:val="20"/>
          <w:szCs w:val="21"/>
          <w:highlight w:val="none"/>
        </w:rPr>
        <w:t>G</w:t>
      </w:r>
      <w:r>
        <w:rPr>
          <w:rFonts w:ascii="宋体" w:hAnsi="宋体" w:cs="宋体"/>
          <w:b/>
          <w:bCs/>
          <w:color w:val="auto"/>
          <w:spacing w:val="20"/>
          <w:szCs w:val="21"/>
          <w:highlight w:val="none"/>
        </w:rPr>
        <w:t>SBZB0</w:t>
      </w:r>
      <w:r>
        <w:rPr>
          <w:rFonts w:hint="eastAsia" w:ascii="宋体" w:hAnsi="宋体" w:cs="宋体"/>
          <w:b/>
          <w:bCs/>
          <w:color w:val="auto"/>
          <w:spacing w:val="20"/>
          <w:szCs w:val="21"/>
          <w:highlight w:val="none"/>
        </w:rPr>
        <w:t>9B</w:t>
      </w:r>
      <w:r>
        <w:rPr>
          <w:rFonts w:ascii="宋体" w:hAnsi="宋体" w:cs="宋体"/>
          <w:b/>
          <w:bCs/>
          <w:color w:val="auto"/>
          <w:spacing w:val="20"/>
          <w:szCs w:val="21"/>
          <w:highlight w:val="none"/>
        </w:rPr>
        <w:t>-202</w:t>
      </w:r>
      <w:r>
        <w:rPr>
          <w:rFonts w:hint="eastAsia" w:ascii="宋体" w:hAnsi="宋体" w:cs="宋体"/>
          <w:b/>
          <w:bCs/>
          <w:color w:val="auto"/>
          <w:spacing w:val="20"/>
          <w:szCs w:val="21"/>
          <w:highlight w:val="none"/>
        </w:rPr>
        <w:t>5</w:t>
      </w:r>
    </w:p>
    <w:bookmarkEnd w:id="20"/>
    <w:p w14:paraId="5C24A820">
      <w:pPr>
        <w:numPr>
          <w:ilvl w:val="0"/>
          <w:numId w:val="3"/>
        </w:numPr>
        <w:tabs>
          <w:tab w:val="left" w:pos="5551"/>
        </w:tabs>
        <w:ind w:firstLine="0" w:firstLineChars="0"/>
        <w:jc w:val="left"/>
        <w:rPr>
          <w:rFonts w:hint="eastAsia"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项目投标报价（将本项目投标报价等相关内容填写至表1）</w:t>
      </w:r>
    </w:p>
    <w:p w14:paraId="0552C838">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表1投标报价</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1967"/>
        <w:gridCol w:w="1524"/>
        <w:gridCol w:w="941"/>
        <w:gridCol w:w="1429"/>
        <w:gridCol w:w="573"/>
        <w:gridCol w:w="283"/>
        <w:gridCol w:w="900"/>
        <w:gridCol w:w="676"/>
        <w:gridCol w:w="1384"/>
      </w:tblGrid>
      <w:tr w14:paraId="449C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1016" w:type="pct"/>
            <w:vAlign w:val="center"/>
          </w:tcPr>
          <w:p w14:paraId="53D7B1BB">
            <w:pPr>
              <w:widowControl/>
              <w:snapToGrid w:val="0"/>
              <w:ind w:firstLine="0" w:firstLineChars="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项目</w:t>
            </w:r>
          </w:p>
        </w:tc>
        <w:tc>
          <w:tcPr>
            <w:tcW w:w="1273" w:type="pct"/>
            <w:gridSpan w:val="2"/>
            <w:vAlign w:val="center"/>
          </w:tcPr>
          <w:p w14:paraId="14CA4547">
            <w:pPr>
              <w:widowControl/>
              <w:snapToGrid w:val="0"/>
              <w:ind w:firstLine="0" w:firstLineChars="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名称</w:t>
            </w:r>
          </w:p>
        </w:tc>
        <w:tc>
          <w:tcPr>
            <w:tcW w:w="738" w:type="pct"/>
            <w:vAlign w:val="center"/>
          </w:tcPr>
          <w:p w14:paraId="2ED06F50">
            <w:pPr>
              <w:widowControl/>
              <w:snapToGrid w:val="0"/>
              <w:ind w:firstLine="0" w:firstLineChars="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w:t>
            </w:r>
          </w:p>
        </w:tc>
        <w:tc>
          <w:tcPr>
            <w:tcW w:w="442" w:type="pct"/>
            <w:gridSpan w:val="2"/>
            <w:vAlign w:val="center"/>
          </w:tcPr>
          <w:p w14:paraId="0D4B2496">
            <w:pPr>
              <w:widowControl/>
              <w:snapToGrid w:val="0"/>
              <w:ind w:firstLine="0" w:firstLineChars="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型号规格</w:t>
            </w:r>
          </w:p>
        </w:tc>
        <w:tc>
          <w:tcPr>
            <w:tcW w:w="814" w:type="pct"/>
            <w:gridSpan w:val="2"/>
            <w:vAlign w:val="center"/>
          </w:tcPr>
          <w:p w14:paraId="16C73DC6">
            <w:pPr>
              <w:widowControl/>
              <w:snapToGrid w:val="0"/>
              <w:ind w:firstLine="0" w:firstLineChars="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单价（元）</w:t>
            </w:r>
          </w:p>
        </w:tc>
        <w:tc>
          <w:tcPr>
            <w:tcW w:w="715" w:type="pct"/>
            <w:vAlign w:val="center"/>
          </w:tcPr>
          <w:p w14:paraId="7499A001">
            <w:pPr>
              <w:widowControl/>
              <w:snapToGrid w:val="0"/>
              <w:ind w:firstLine="0" w:firstLineChars="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小计（元）</w:t>
            </w:r>
          </w:p>
        </w:tc>
      </w:tr>
      <w:tr w14:paraId="4A89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1016" w:type="pct"/>
            <w:vAlign w:val="center"/>
          </w:tcPr>
          <w:p w14:paraId="3A51BA2A">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主机1</w:t>
            </w:r>
          </w:p>
        </w:tc>
        <w:tc>
          <w:tcPr>
            <w:tcW w:w="1273" w:type="pct"/>
            <w:gridSpan w:val="2"/>
            <w:vAlign w:val="center"/>
          </w:tcPr>
          <w:p w14:paraId="6C5FB55F">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五轴加工中心（1#）</w:t>
            </w:r>
          </w:p>
        </w:tc>
        <w:tc>
          <w:tcPr>
            <w:tcW w:w="738" w:type="pct"/>
            <w:vAlign w:val="center"/>
          </w:tcPr>
          <w:p w14:paraId="2EBDEEBB">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1台</w:t>
            </w:r>
          </w:p>
        </w:tc>
        <w:tc>
          <w:tcPr>
            <w:tcW w:w="442" w:type="pct"/>
            <w:gridSpan w:val="2"/>
          </w:tcPr>
          <w:p w14:paraId="477C4118">
            <w:pPr>
              <w:widowControl/>
              <w:snapToGrid w:val="0"/>
              <w:ind w:firstLine="0" w:firstLineChars="0"/>
              <w:jc w:val="center"/>
              <w:rPr>
                <w:rFonts w:hint="eastAsia" w:ascii="宋体" w:hAnsi="宋体" w:cs="宋体"/>
                <w:color w:val="auto"/>
                <w:kern w:val="0"/>
                <w:sz w:val="24"/>
                <w:szCs w:val="24"/>
                <w:highlight w:val="none"/>
              </w:rPr>
            </w:pPr>
          </w:p>
        </w:tc>
        <w:tc>
          <w:tcPr>
            <w:tcW w:w="814" w:type="pct"/>
            <w:gridSpan w:val="2"/>
          </w:tcPr>
          <w:p w14:paraId="04DA024D">
            <w:pPr>
              <w:widowControl/>
              <w:snapToGrid w:val="0"/>
              <w:ind w:firstLine="0" w:firstLineChars="0"/>
              <w:jc w:val="center"/>
              <w:rPr>
                <w:rFonts w:hint="eastAsia" w:ascii="宋体" w:hAnsi="宋体" w:cs="宋体"/>
                <w:color w:val="auto"/>
                <w:kern w:val="0"/>
                <w:sz w:val="24"/>
                <w:szCs w:val="24"/>
                <w:highlight w:val="none"/>
              </w:rPr>
            </w:pPr>
          </w:p>
        </w:tc>
        <w:tc>
          <w:tcPr>
            <w:tcW w:w="715" w:type="pct"/>
          </w:tcPr>
          <w:p w14:paraId="3A96E983">
            <w:pPr>
              <w:widowControl/>
              <w:snapToGrid w:val="0"/>
              <w:ind w:firstLine="0" w:firstLineChars="0"/>
              <w:jc w:val="center"/>
              <w:rPr>
                <w:rFonts w:hint="eastAsia" w:ascii="宋体" w:hAnsi="宋体" w:cs="宋体"/>
                <w:color w:val="auto"/>
                <w:kern w:val="0"/>
                <w:sz w:val="24"/>
                <w:szCs w:val="24"/>
                <w:highlight w:val="none"/>
              </w:rPr>
            </w:pPr>
          </w:p>
        </w:tc>
      </w:tr>
      <w:tr w14:paraId="323F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724" w:hRule="atLeast"/>
          <w:jc w:val="center"/>
        </w:trPr>
        <w:tc>
          <w:tcPr>
            <w:tcW w:w="1016" w:type="pct"/>
            <w:vMerge w:val="restart"/>
            <w:vAlign w:val="center"/>
          </w:tcPr>
          <w:p w14:paraId="09B0CD82">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主机1的交钥匙工程（针对50机气缸盖）</w:t>
            </w:r>
          </w:p>
        </w:tc>
        <w:tc>
          <w:tcPr>
            <w:tcW w:w="787" w:type="pct"/>
            <w:vMerge w:val="restart"/>
            <w:vAlign w:val="center"/>
          </w:tcPr>
          <w:p w14:paraId="5EC8A321">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手动夹具</w:t>
            </w:r>
          </w:p>
        </w:tc>
        <w:tc>
          <w:tcPr>
            <w:tcW w:w="485" w:type="pct"/>
            <w:vAlign w:val="center"/>
          </w:tcPr>
          <w:p w14:paraId="52271DF3">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工序1</w:t>
            </w:r>
          </w:p>
        </w:tc>
        <w:tc>
          <w:tcPr>
            <w:tcW w:w="738" w:type="pct"/>
            <w:vAlign w:val="center"/>
          </w:tcPr>
          <w:p w14:paraId="41B4E1DF">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1套</w:t>
            </w:r>
          </w:p>
        </w:tc>
        <w:tc>
          <w:tcPr>
            <w:tcW w:w="442" w:type="pct"/>
            <w:gridSpan w:val="2"/>
          </w:tcPr>
          <w:p w14:paraId="534A05BF">
            <w:pPr>
              <w:widowControl/>
              <w:snapToGrid w:val="0"/>
              <w:ind w:firstLine="0" w:firstLineChars="0"/>
              <w:jc w:val="center"/>
              <w:rPr>
                <w:rFonts w:hint="eastAsia" w:ascii="宋体" w:hAnsi="宋体" w:cs="宋体"/>
                <w:color w:val="auto"/>
                <w:kern w:val="0"/>
                <w:sz w:val="24"/>
                <w:szCs w:val="24"/>
                <w:highlight w:val="none"/>
              </w:rPr>
            </w:pPr>
          </w:p>
        </w:tc>
        <w:tc>
          <w:tcPr>
            <w:tcW w:w="814" w:type="pct"/>
            <w:gridSpan w:val="2"/>
          </w:tcPr>
          <w:p w14:paraId="59CB5324">
            <w:pPr>
              <w:widowControl/>
              <w:snapToGrid w:val="0"/>
              <w:ind w:firstLine="0" w:firstLineChars="0"/>
              <w:jc w:val="center"/>
              <w:rPr>
                <w:rFonts w:hint="eastAsia" w:ascii="宋体" w:hAnsi="宋体" w:cs="宋体"/>
                <w:color w:val="auto"/>
                <w:kern w:val="0"/>
                <w:sz w:val="24"/>
                <w:szCs w:val="24"/>
                <w:highlight w:val="none"/>
              </w:rPr>
            </w:pPr>
          </w:p>
        </w:tc>
        <w:tc>
          <w:tcPr>
            <w:tcW w:w="715" w:type="pct"/>
            <w:vMerge w:val="restart"/>
          </w:tcPr>
          <w:p w14:paraId="6841755A">
            <w:pPr>
              <w:widowControl/>
              <w:snapToGrid w:val="0"/>
              <w:ind w:firstLine="0" w:firstLineChars="0"/>
              <w:jc w:val="center"/>
              <w:rPr>
                <w:rFonts w:hint="eastAsia" w:ascii="宋体" w:hAnsi="宋体" w:cs="宋体"/>
                <w:color w:val="auto"/>
                <w:kern w:val="0"/>
                <w:sz w:val="24"/>
                <w:szCs w:val="24"/>
                <w:highlight w:val="none"/>
              </w:rPr>
            </w:pPr>
          </w:p>
        </w:tc>
      </w:tr>
      <w:tr w14:paraId="69C8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611" w:hRule="atLeast"/>
          <w:jc w:val="center"/>
        </w:trPr>
        <w:tc>
          <w:tcPr>
            <w:tcW w:w="1016" w:type="pct"/>
            <w:vMerge w:val="continue"/>
            <w:vAlign w:val="center"/>
          </w:tcPr>
          <w:p w14:paraId="576A46DC">
            <w:pPr>
              <w:widowControl/>
              <w:snapToGrid w:val="0"/>
              <w:ind w:firstLine="0" w:firstLineChars="0"/>
              <w:jc w:val="center"/>
              <w:rPr>
                <w:color w:val="auto"/>
                <w:highlight w:val="none"/>
              </w:rPr>
            </w:pPr>
          </w:p>
        </w:tc>
        <w:tc>
          <w:tcPr>
            <w:tcW w:w="787" w:type="pct"/>
            <w:vMerge w:val="continue"/>
            <w:vAlign w:val="center"/>
          </w:tcPr>
          <w:p w14:paraId="232D5AF6">
            <w:pPr>
              <w:widowControl/>
              <w:snapToGrid w:val="0"/>
              <w:ind w:firstLine="0" w:firstLineChars="0"/>
              <w:jc w:val="center"/>
              <w:rPr>
                <w:color w:val="auto"/>
                <w:highlight w:val="none"/>
              </w:rPr>
            </w:pPr>
          </w:p>
        </w:tc>
        <w:tc>
          <w:tcPr>
            <w:tcW w:w="485" w:type="pct"/>
            <w:vAlign w:val="center"/>
          </w:tcPr>
          <w:p w14:paraId="1E075E92">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工序2</w:t>
            </w:r>
          </w:p>
        </w:tc>
        <w:tc>
          <w:tcPr>
            <w:tcW w:w="738" w:type="pct"/>
            <w:vAlign w:val="center"/>
          </w:tcPr>
          <w:p w14:paraId="1BC3BA4B">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1套</w:t>
            </w:r>
          </w:p>
        </w:tc>
        <w:tc>
          <w:tcPr>
            <w:tcW w:w="442" w:type="pct"/>
            <w:gridSpan w:val="2"/>
          </w:tcPr>
          <w:p w14:paraId="3ECE8C03">
            <w:pPr>
              <w:widowControl/>
              <w:snapToGrid w:val="0"/>
              <w:ind w:firstLine="0" w:firstLineChars="0"/>
              <w:jc w:val="center"/>
              <w:rPr>
                <w:rFonts w:hint="eastAsia" w:ascii="宋体" w:hAnsi="宋体" w:cs="宋体"/>
                <w:color w:val="auto"/>
                <w:kern w:val="0"/>
                <w:sz w:val="24"/>
                <w:szCs w:val="24"/>
                <w:highlight w:val="none"/>
              </w:rPr>
            </w:pPr>
          </w:p>
        </w:tc>
        <w:tc>
          <w:tcPr>
            <w:tcW w:w="814" w:type="pct"/>
            <w:gridSpan w:val="2"/>
          </w:tcPr>
          <w:p w14:paraId="14DE34D8">
            <w:pPr>
              <w:widowControl/>
              <w:snapToGrid w:val="0"/>
              <w:ind w:firstLine="0" w:firstLineChars="0"/>
              <w:jc w:val="center"/>
              <w:rPr>
                <w:rFonts w:hint="eastAsia" w:ascii="宋体" w:hAnsi="宋体" w:cs="宋体"/>
                <w:color w:val="auto"/>
                <w:kern w:val="0"/>
                <w:sz w:val="24"/>
                <w:szCs w:val="24"/>
                <w:highlight w:val="none"/>
              </w:rPr>
            </w:pPr>
          </w:p>
        </w:tc>
        <w:tc>
          <w:tcPr>
            <w:tcW w:w="715" w:type="pct"/>
            <w:vMerge w:val="continue"/>
          </w:tcPr>
          <w:p w14:paraId="2B9E0F92">
            <w:pPr>
              <w:widowControl/>
              <w:snapToGrid w:val="0"/>
              <w:ind w:firstLine="0" w:firstLineChars="0"/>
              <w:jc w:val="center"/>
              <w:rPr>
                <w:rFonts w:hint="eastAsia" w:ascii="宋体" w:hAnsi="宋体" w:cs="宋体"/>
                <w:color w:val="auto"/>
                <w:kern w:val="0"/>
                <w:sz w:val="24"/>
                <w:szCs w:val="24"/>
                <w:highlight w:val="none"/>
              </w:rPr>
            </w:pPr>
          </w:p>
        </w:tc>
      </w:tr>
      <w:tr w14:paraId="7F23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1016" w:type="pct"/>
            <w:vMerge w:val="continue"/>
            <w:vAlign w:val="center"/>
          </w:tcPr>
          <w:p w14:paraId="3F0DC87D">
            <w:pPr>
              <w:widowControl/>
              <w:snapToGrid w:val="0"/>
              <w:ind w:firstLine="0" w:firstLineChars="0"/>
              <w:jc w:val="center"/>
              <w:rPr>
                <w:rFonts w:hint="eastAsia" w:ascii="宋体" w:hAnsi="宋体" w:cs="宋体"/>
                <w:color w:val="auto"/>
                <w:kern w:val="0"/>
                <w:sz w:val="24"/>
                <w:szCs w:val="24"/>
                <w:highlight w:val="none"/>
              </w:rPr>
            </w:pPr>
          </w:p>
        </w:tc>
        <w:tc>
          <w:tcPr>
            <w:tcW w:w="1273" w:type="pct"/>
            <w:gridSpan w:val="2"/>
            <w:vAlign w:val="center"/>
          </w:tcPr>
          <w:p w14:paraId="0ED13EAD">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刀具</w:t>
            </w:r>
          </w:p>
        </w:tc>
        <w:tc>
          <w:tcPr>
            <w:tcW w:w="738" w:type="pct"/>
            <w:vAlign w:val="center"/>
          </w:tcPr>
          <w:p w14:paraId="0C5E2F78">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1套</w:t>
            </w:r>
          </w:p>
        </w:tc>
        <w:tc>
          <w:tcPr>
            <w:tcW w:w="442" w:type="pct"/>
            <w:gridSpan w:val="2"/>
          </w:tcPr>
          <w:p w14:paraId="144FC00D">
            <w:pPr>
              <w:widowControl/>
              <w:snapToGrid w:val="0"/>
              <w:ind w:firstLine="0" w:firstLineChars="0"/>
              <w:jc w:val="center"/>
              <w:rPr>
                <w:rFonts w:hint="eastAsia" w:ascii="宋体" w:hAnsi="宋体" w:cs="宋体"/>
                <w:color w:val="auto"/>
                <w:kern w:val="0"/>
                <w:sz w:val="24"/>
                <w:szCs w:val="24"/>
                <w:highlight w:val="none"/>
              </w:rPr>
            </w:pPr>
          </w:p>
        </w:tc>
        <w:tc>
          <w:tcPr>
            <w:tcW w:w="814" w:type="pct"/>
            <w:gridSpan w:val="2"/>
          </w:tcPr>
          <w:p w14:paraId="528761B4">
            <w:pPr>
              <w:widowControl/>
              <w:snapToGrid w:val="0"/>
              <w:ind w:firstLine="0" w:firstLineChars="0"/>
              <w:jc w:val="center"/>
              <w:rPr>
                <w:rFonts w:hint="eastAsia" w:ascii="宋体" w:hAnsi="宋体" w:cs="宋体"/>
                <w:color w:val="auto"/>
                <w:kern w:val="0"/>
                <w:sz w:val="24"/>
                <w:szCs w:val="24"/>
                <w:highlight w:val="none"/>
              </w:rPr>
            </w:pPr>
          </w:p>
        </w:tc>
        <w:tc>
          <w:tcPr>
            <w:tcW w:w="715" w:type="pct"/>
          </w:tcPr>
          <w:p w14:paraId="2EBC0BF6">
            <w:pPr>
              <w:widowControl/>
              <w:snapToGrid w:val="0"/>
              <w:ind w:firstLine="0" w:firstLineChars="0"/>
              <w:jc w:val="center"/>
              <w:rPr>
                <w:rFonts w:hint="eastAsia" w:ascii="宋体" w:hAnsi="宋体" w:cs="宋体"/>
                <w:color w:val="auto"/>
                <w:kern w:val="0"/>
                <w:sz w:val="24"/>
                <w:szCs w:val="24"/>
                <w:highlight w:val="none"/>
              </w:rPr>
            </w:pPr>
          </w:p>
        </w:tc>
      </w:tr>
      <w:tr w14:paraId="5CD6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1016" w:type="pct"/>
            <w:vMerge w:val="continue"/>
            <w:vAlign w:val="center"/>
          </w:tcPr>
          <w:p w14:paraId="14D0466F">
            <w:pPr>
              <w:widowControl/>
              <w:snapToGrid w:val="0"/>
              <w:ind w:firstLine="0" w:firstLineChars="0"/>
              <w:jc w:val="center"/>
              <w:rPr>
                <w:rFonts w:hint="eastAsia" w:ascii="宋体" w:hAnsi="宋体" w:cs="宋体"/>
                <w:color w:val="auto"/>
                <w:kern w:val="0"/>
                <w:sz w:val="24"/>
                <w:szCs w:val="24"/>
                <w:highlight w:val="none"/>
              </w:rPr>
            </w:pPr>
          </w:p>
        </w:tc>
        <w:tc>
          <w:tcPr>
            <w:tcW w:w="1273" w:type="pct"/>
            <w:gridSpan w:val="2"/>
            <w:vAlign w:val="center"/>
          </w:tcPr>
          <w:p w14:paraId="152AC933">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交钥匙费用</w:t>
            </w:r>
          </w:p>
        </w:tc>
        <w:tc>
          <w:tcPr>
            <w:tcW w:w="738" w:type="pct"/>
            <w:vAlign w:val="center"/>
          </w:tcPr>
          <w:p w14:paraId="257557D6">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1个</w:t>
            </w:r>
          </w:p>
        </w:tc>
        <w:tc>
          <w:tcPr>
            <w:tcW w:w="442" w:type="pct"/>
            <w:gridSpan w:val="2"/>
          </w:tcPr>
          <w:p w14:paraId="21B769F6">
            <w:pPr>
              <w:widowControl/>
              <w:snapToGrid w:val="0"/>
              <w:ind w:firstLine="0" w:firstLineChars="0"/>
              <w:jc w:val="center"/>
              <w:rPr>
                <w:rFonts w:hint="eastAsia" w:ascii="宋体" w:hAnsi="宋体" w:cs="宋体"/>
                <w:color w:val="auto"/>
                <w:kern w:val="0"/>
                <w:sz w:val="24"/>
                <w:szCs w:val="24"/>
                <w:highlight w:val="none"/>
              </w:rPr>
            </w:pPr>
          </w:p>
        </w:tc>
        <w:tc>
          <w:tcPr>
            <w:tcW w:w="814" w:type="pct"/>
            <w:gridSpan w:val="2"/>
          </w:tcPr>
          <w:p w14:paraId="1468C535">
            <w:pPr>
              <w:widowControl/>
              <w:snapToGrid w:val="0"/>
              <w:ind w:firstLine="0" w:firstLineChars="0"/>
              <w:jc w:val="center"/>
              <w:rPr>
                <w:rFonts w:hint="eastAsia" w:ascii="宋体" w:hAnsi="宋体" w:cs="宋体"/>
                <w:color w:val="auto"/>
                <w:kern w:val="0"/>
                <w:sz w:val="24"/>
                <w:szCs w:val="24"/>
                <w:highlight w:val="none"/>
              </w:rPr>
            </w:pPr>
          </w:p>
        </w:tc>
        <w:tc>
          <w:tcPr>
            <w:tcW w:w="715" w:type="pct"/>
          </w:tcPr>
          <w:p w14:paraId="126236A2">
            <w:pPr>
              <w:widowControl/>
              <w:snapToGrid w:val="0"/>
              <w:ind w:firstLine="0" w:firstLineChars="0"/>
              <w:jc w:val="center"/>
              <w:rPr>
                <w:rFonts w:hint="eastAsia" w:ascii="宋体" w:hAnsi="宋体" w:cs="宋体"/>
                <w:color w:val="auto"/>
                <w:kern w:val="0"/>
                <w:sz w:val="24"/>
                <w:szCs w:val="24"/>
                <w:highlight w:val="none"/>
              </w:rPr>
            </w:pPr>
          </w:p>
        </w:tc>
      </w:tr>
      <w:tr w14:paraId="5282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1016" w:type="pct"/>
            <w:vAlign w:val="center"/>
          </w:tcPr>
          <w:p w14:paraId="2F6DC263">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主机2</w:t>
            </w:r>
          </w:p>
        </w:tc>
        <w:tc>
          <w:tcPr>
            <w:tcW w:w="1273" w:type="pct"/>
            <w:gridSpan w:val="2"/>
            <w:vAlign w:val="center"/>
          </w:tcPr>
          <w:p w14:paraId="20C722B0">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五轴加工中心（2#）</w:t>
            </w:r>
          </w:p>
        </w:tc>
        <w:tc>
          <w:tcPr>
            <w:tcW w:w="738" w:type="pct"/>
            <w:vAlign w:val="center"/>
          </w:tcPr>
          <w:p w14:paraId="128A81CC">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1台</w:t>
            </w:r>
          </w:p>
        </w:tc>
        <w:tc>
          <w:tcPr>
            <w:tcW w:w="442" w:type="pct"/>
            <w:gridSpan w:val="2"/>
          </w:tcPr>
          <w:p w14:paraId="66A22A00">
            <w:pPr>
              <w:widowControl/>
              <w:snapToGrid w:val="0"/>
              <w:ind w:firstLine="0" w:firstLineChars="0"/>
              <w:jc w:val="center"/>
              <w:rPr>
                <w:rFonts w:hint="eastAsia" w:ascii="宋体" w:hAnsi="宋体" w:cs="宋体"/>
                <w:color w:val="auto"/>
                <w:kern w:val="0"/>
                <w:sz w:val="24"/>
                <w:szCs w:val="24"/>
                <w:highlight w:val="none"/>
              </w:rPr>
            </w:pPr>
          </w:p>
        </w:tc>
        <w:tc>
          <w:tcPr>
            <w:tcW w:w="814" w:type="pct"/>
            <w:gridSpan w:val="2"/>
          </w:tcPr>
          <w:p w14:paraId="7632395C">
            <w:pPr>
              <w:widowControl/>
              <w:snapToGrid w:val="0"/>
              <w:ind w:firstLine="0" w:firstLineChars="0"/>
              <w:jc w:val="center"/>
              <w:rPr>
                <w:rFonts w:hint="eastAsia" w:ascii="宋体" w:hAnsi="宋体" w:cs="宋体"/>
                <w:color w:val="auto"/>
                <w:kern w:val="0"/>
                <w:sz w:val="24"/>
                <w:szCs w:val="24"/>
                <w:highlight w:val="none"/>
              </w:rPr>
            </w:pPr>
          </w:p>
        </w:tc>
        <w:tc>
          <w:tcPr>
            <w:tcW w:w="715" w:type="pct"/>
          </w:tcPr>
          <w:p w14:paraId="7FCF65D2">
            <w:pPr>
              <w:widowControl/>
              <w:snapToGrid w:val="0"/>
              <w:ind w:firstLine="0" w:firstLineChars="0"/>
              <w:jc w:val="center"/>
              <w:rPr>
                <w:rFonts w:hint="eastAsia" w:ascii="宋体" w:hAnsi="宋体" w:cs="宋体"/>
                <w:color w:val="auto"/>
                <w:kern w:val="0"/>
                <w:sz w:val="24"/>
                <w:szCs w:val="24"/>
                <w:highlight w:val="none"/>
              </w:rPr>
            </w:pPr>
          </w:p>
        </w:tc>
      </w:tr>
      <w:tr w14:paraId="405C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611" w:hRule="atLeast"/>
          <w:jc w:val="center"/>
        </w:trPr>
        <w:tc>
          <w:tcPr>
            <w:tcW w:w="1016" w:type="pct"/>
            <w:vMerge w:val="restart"/>
            <w:vAlign w:val="center"/>
          </w:tcPr>
          <w:p w14:paraId="64902EC3">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主机2的交钥匙工程（针对60机气缸盖）</w:t>
            </w:r>
          </w:p>
        </w:tc>
        <w:tc>
          <w:tcPr>
            <w:tcW w:w="787" w:type="pct"/>
            <w:vMerge w:val="restart"/>
            <w:vAlign w:val="center"/>
          </w:tcPr>
          <w:p w14:paraId="0A5EE17C">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手动夹具</w:t>
            </w:r>
          </w:p>
        </w:tc>
        <w:tc>
          <w:tcPr>
            <w:tcW w:w="941" w:type="dxa"/>
            <w:vAlign w:val="center"/>
          </w:tcPr>
          <w:p w14:paraId="74FD0213">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工序1</w:t>
            </w:r>
          </w:p>
        </w:tc>
        <w:tc>
          <w:tcPr>
            <w:tcW w:w="738" w:type="pct"/>
            <w:vAlign w:val="center"/>
          </w:tcPr>
          <w:p w14:paraId="29457D4D">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1套</w:t>
            </w:r>
          </w:p>
        </w:tc>
        <w:tc>
          <w:tcPr>
            <w:tcW w:w="442" w:type="pct"/>
            <w:gridSpan w:val="2"/>
          </w:tcPr>
          <w:p w14:paraId="69E4CA1D">
            <w:pPr>
              <w:widowControl/>
              <w:snapToGrid w:val="0"/>
              <w:ind w:firstLine="0" w:firstLineChars="0"/>
              <w:jc w:val="center"/>
              <w:rPr>
                <w:rFonts w:hint="eastAsia" w:ascii="宋体" w:hAnsi="宋体" w:cs="宋体"/>
                <w:color w:val="auto"/>
                <w:kern w:val="0"/>
                <w:sz w:val="24"/>
                <w:szCs w:val="24"/>
                <w:highlight w:val="none"/>
              </w:rPr>
            </w:pPr>
          </w:p>
        </w:tc>
        <w:tc>
          <w:tcPr>
            <w:tcW w:w="814" w:type="pct"/>
            <w:gridSpan w:val="2"/>
          </w:tcPr>
          <w:p w14:paraId="092A9DE5">
            <w:pPr>
              <w:widowControl/>
              <w:snapToGrid w:val="0"/>
              <w:ind w:firstLine="0" w:firstLineChars="0"/>
              <w:jc w:val="center"/>
              <w:rPr>
                <w:rFonts w:hint="eastAsia" w:ascii="宋体" w:hAnsi="宋体" w:cs="宋体"/>
                <w:color w:val="auto"/>
                <w:kern w:val="0"/>
                <w:sz w:val="24"/>
                <w:szCs w:val="24"/>
                <w:highlight w:val="none"/>
              </w:rPr>
            </w:pPr>
          </w:p>
        </w:tc>
        <w:tc>
          <w:tcPr>
            <w:tcW w:w="715" w:type="pct"/>
            <w:vMerge w:val="restart"/>
          </w:tcPr>
          <w:p w14:paraId="42F8081F">
            <w:pPr>
              <w:widowControl/>
              <w:snapToGrid w:val="0"/>
              <w:ind w:firstLine="0" w:firstLineChars="0"/>
              <w:jc w:val="center"/>
              <w:rPr>
                <w:rFonts w:hint="eastAsia" w:ascii="宋体" w:hAnsi="宋体" w:cs="宋体"/>
                <w:color w:val="auto"/>
                <w:kern w:val="0"/>
                <w:sz w:val="24"/>
                <w:szCs w:val="24"/>
                <w:highlight w:val="none"/>
              </w:rPr>
            </w:pPr>
          </w:p>
        </w:tc>
      </w:tr>
      <w:tr w14:paraId="356A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638" w:hRule="atLeast"/>
          <w:jc w:val="center"/>
        </w:trPr>
        <w:tc>
          <w:tcPr>
            <w:tcW w:w="1016" w:type="pct"/>
            <w:vMerge w:val="continue"/>
            <w:vAlign w:val="center"/>
          </w:tcPr>
          <w:p w14:paraId="35E8EB3A">
            <w:pPr>
              <w:widowControl/>
              <w:snapToGrid w:val="0"/>
              <w:ind w:firstLine="0" w:firstLineChars="0"/>
              <w:jc w:val="center"/>
              <w:rPr>
                <w:color w:val="auto"/>
                <w:highlight w:val="none"/>
              </w:rPr>
            </w:pPr>
          </w:p>
        </w:tc>
        <w:tc>
          <w:tcPr>
            <w:tcW w:w="787" w:type="pct"/>
            <w:vMerge w:val="continue"/>
            <w:vAlign w:val="center"/>
          </w:tcPr>
          <w:p w14:paraId="4394E8EF">
            <w:pPr>
              <w:widowControl/>
              <w:snapToGrid w:val="0"/>
              <w:ind w:firstLine="0" w:firstLineChars="0"/>
              <w:jc w:val="center"/>
              <w:rPr>
                <w:color w:val="auto"/>
                <w:highlight w:val="none"/>
              </w:rPr>
            </w:pPr>
          </w:p>
        </w:tc>
        <w:tc>
          <w:tcPr>
            <w:tcW w:w="941" w:type="dxa"/>
            <w:vAlign w:val="center"/>
          </w:tcPr>
          <w:p w14:paraId="42B902FF">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工序2</w:t>
            </w:r>
          </w:p>
        </w:tc>
        <w:tc>
          <w:tcPr>
            <w:tcW w:w="738" w:type="pct"/>
            <w:vAlign w:val="center"/>
          </w:tcPr>
          <w:p w14:paraId="4EB4D93C">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1套</w:t>
            </w:r>
          </w:p>
        </w:tc>
        <w:tc>
          <w:tcPr>
            <w:tcW w:w="442" w:type="pct"/>
            <w:gridSpan w:val="2"/>
          </w:tcPr>
          <w:p w14:paraId="0AFEC285">
            <w:pPr>
              <w:widowControl/>
              <w:snapToGrid w:val="0"/>
              <w:ind w:firstLine="0" w:firstLineChars="0"/>
              <w:jc w:val="center"/>
              <w:rPr>
                <w:rFonts w:hint="eastAsia" w:ascii="宋体" w:hAnsi="宋体" w:cs="宋体"/>
                <w:color w:val="auto"/>
                <w:kern w:val="0"/>
                <w:sz w:val="24"/>
                <w:szCs w:val="24"/>
                <w:highlight w:val="none"/>
              </w:rPr>
            </w:pPr>
          </w:p>
        </w:tc>
        <w:tc>
          <w:tcPr>
            <w:tcW w:w="814" w:type="pct"/>
            <w:gridSpan w:val="2"/>
          </w:tcPr>
          <w:p w14:paraId="6A79151F">
            <w:pPr>
              <w:widowControl/>
              <w:snapToGrid w:val="0"/>
              <w:ind w:firstLine="0" w:firstLineChars="0"/>
              <w:jc w:val="center"/>
              <w:rPr>
                <w:rFonts w:hint="eastAsia" w:ascii="宋体" w:hAnsi="宋体" w:cs="宋体"/>
                <w:color w:val="auto"/>
                <w:kern w:val="0"/>
                <w:sz w:val="24"/>
                <w:szCs w:val="24"/>
                <w:highlight w:val="none"/>
              </w:rPr>
            </w:pPr>
          </w:p>
        </w:tc>
        <w:tc>
          <w:tcPr>
            <w:tcW w:w="715" w:type="pct"/>
            <w:vMerge w:val="continue"/>
          </w:tcPr>
          <w:p w14:paraId="422C37EE">
            <w:pPr>
              <w:widowControl/>
              <w:snapToGrid w:val="0"/>
              <w:ind w:firstLine="0" w:firstLineChars="0"/>
              <w:jc w:val="center"/>
              <w:rPr>
                <w:rFonts w:hint="eastAsia" w:ascii="宋体" w:hAnsi="宋体" w:cs="宋体"/>
                <w:color w:val="auto"/>
                <w:kern w:val="0"/>
                <w:sz w:val="24"/>
                <w:szCs w:val="24"/>
                <w:highlight w:val="none"/>
              </w:rPr>
            </w:pPr>
          </w:p>
        </w:tc>
      </w:tr>
      <w:tr w14:paraId="5950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1016" w:type="pct"/>
            <w:vMerge w:val="continue"/>
            <w:vAlign w:val="center"/>
          </w:tcPr>
          <w:p w14:paraId="4F0A7C85">
            <w:pPr>
              <w:widowControl/>
              <w:snapToGrid w:val="0"/>
              <w:ind w:firstLine="0" w:firstLineChars="0"/>
              <w:jc w:val="center"/>
              <w:rPr>
                <w:rFonts w:hint="eastAsia" w:ascii="宋体" w:hAnsi="宋体" w:cs="宋体"/>
                <w:color w:val="auto"/>
                <w:kern w:val="0"/>
                <w:sz w:val="24"/>
                <w:szCs w:val="24"/>
                <w:highlight w:val="none"/>
              </w:rPr>
            </w:pPr>
          </w:p>
        </w:tc>
        <w:tc>
          <w:tcPr>
            <w:tcW w:w="1273" w:type="pct"/>
            <w:gridSpan w:val="2"/>
            <w:vAlign w:val="center"/>
          </w:tcPr>
          <w:p w14:paraId="6057CC96">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刀具</w:t>
            </w:r>
          </w:p>
        </w:tc>
        <w:tc>
          <w:tcPr>
            <w:tcW w:w="738" w:type="pct"/>
            <w:vAlign w:val="center"/>
          </w:tcPr>
          <w:p w14:paraId="23508144">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1套</w:t>
            </w:r>
          </w:p>
        </w:tc>
        <w:tc>
          <w:tcPr>
            <w:tcW w:w="442" w:type="pct"/>
            <w:gridSpan w:val="2"/>
          </w:tcPr>
          <w:p w14:paraId="627BE152">
            <w:pPr>
              <w:widowControl/>
              <w:snapToGrid w:val="0"/>
              <w:ind w:firstLine="0" w:firstLineChars="0"/>
              <w:jc w:val="center"/>
              <w:rPr>
                <w:rFonts w:hint="eastAsia" w:ascii="宋体" w:hAnsi="宋体" w:cs="宋体"/>
                <w:color w:val="auto"/>
                <w:kern w:val="0"/>
                <w:sz w:val="24"/>
                <w:szCs w:val="24"/>
                <w:highlight w:val="none"/>
              </w:rPr>
            </w:pPr>
          </w:p>
        </w:tc>
        <w:tc>
          <w:tcPr>
            <w:tcW w:w="814" w:type="pct"/>
            <w:gridSpan w:val="2"/>
          </w:tcPr>
          <w:p w14:paraId="457FFBE7">
            <w:pPr>
              <w:widowControl/>
              <w:snapToGrid w:val="0"/>
              <w:ind w:firstLine="0" w:firstLineChars="0"/>
              <w:jc w:val="center"/>
              <w:rPr>
                <w:rFonts w:hint="eastAsia" w:ascii="宋体" w:hAnsi="宋体" w:cs="宋体"/>
                <w:color w:val="auto"/>
                <w:kern w:val="0"/>
                <w:sz w:val="24"/>
                <w:szCs w:val="24"/>
                <w:highlight w:val="none"/>
              </w:rPr>
            </w:pPr>
          </w:p>
        </w:tc>
        <w:tc>
          <w:tcPr>
            <w:tcW w:w="715" w:type="pct"/>
          </w:tcPr>
          <w:p w14:paraId="59EFA316">
            <w:pPr>
              <w:widowControl/>
              <w:snapToGrid w:val="0"/>
              <w:ind w:firstLine="0" w:firstLineChars="0"/>
              <w:jc w:val="center"/>
              <w:rPr>
                <w:rFonts w:hint="eastAsia" w:ascii="宋体" w:hAnsi="宋体" w:cs="宋体"/>
                <w:color w:val="auto"/>
                <w:kern w:val="0"/>
                <w:sz w:val="24"/>
                <w:szCs w:val="24"/>
                <w:highlight w:val="none"/>
              </w:rPr>
            </w:pPr>
          </w:p>
        </w:tc>
      </w:tr>
      <w:tr w14:paraId="06C1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1016" w:type="pct"/>
            <w:vMerge w:val="continue"/>
            <w:vAlign w:val="center"/>
          </w:tcPr>
          <w:p w14:paraId="7A5F708C">
            <w:pPr>
              <w:widowControl/>
              <w:snapToGrid w:val="0"/>
              <w:ind w:firstLine="0" w:firstLineChars="0"/>
              <w:jc w:val="center"/>
              <w:rPr>
                <w:rFonts w:hint="eastAsia" w:ascii="宋体" w:hAnsi="宋体" w:cs="宋体"/>
                <w:color w:val="auto"/>
                <w:kern w:val="0"/>
                <w:sz w:val="24"/>
                <w:szCs w:val="24"/>
                <w:highlight w:val="none"/>
              </w:rPr>
            </w:pPr>
          </w:p>
        </w:tc>
        <w:tc>
          <w:tcPr>
            <w:tcW w:w="1273" w:type="pct"/>
            <w:gridSpan w:val="2"/>
            <w:vAlign w:val="center"/>
          </w:tcPr>
          <w:p w14:paraId="3A6DB374">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交钥匙费用</w:t>
            </w:r>
          </w:p>
        </w:tc>
        <w:tc>
          <w:tcPr>
            <w:tcW w:w="738" w:type="pct"/>
            <w:vAlign w:val="center"/>
          </w:tcPr>
          <w:p w14:paraId="1D8A4814">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1个</w:t>
            </w:r>
          </w:p>
        </w:tc>
        <w:tc>
          <w:tcPr>
            <w:tcW w:w="442" w:type="pct"/>
            <w:gridSpan w:val="2"/>
          </w:tcPr>
          <w:p w14:paraId="5CFBE00F">
            <w:pPr>
              <w:widowControl/>
              <w:snapToGrid w:val="0"/>
              <w:ind w:firstLine="0" w:firstLineChars="0"/>
              <w:jc w:val="center"/>
              <w:rPr>
                <w:rFonts w:hint="eastAsia" w:ascii="宋体" w:hAnsi="宋体" w:cs="宋体"/>
                <w:color w:val="auto"/>
                <w:kern w:val="0"/>
                <w:sz w:val="24"/>
                <w:szCs w:val="24"/>
                <w:highlight w:val="none"/>
              </w:rPr>
            </w:pPr>
          </w:p>
        </w:tc>
        <w:tc>
          <w:tcPr>
            <w:tcW w:w="814" w:type="pct"/>
            <w:gridSpan w:val="2"/>
          </w:tcPr>
          <w:p w14:paraId="45CF9383">
            <w:pPr>
              <w:widowControl/>
              <w:snapToGrid w:val="0"/>
              <w:ind w:firstLine="0" w:firstLineChars="0"/>
              <w:jc w:val="center"/>
              <w:rPr>
                <w:rFonts w:hint="eastAsia" w:ascii="宋体" w:hAnsi="宋体" w:cs="宋体"/>
                <w:color w:val="auto"/>
                <w:kern w:val="0"/>
                <w:sz w:val="24"/>
                <w:szCs w:val="24"/>
                <w:highlight w:val="none"/>
              </w:rPr>
            </w:pPr>
          </w:p>
        </w:tc>
        <w:tc>
          <w:tcPr>
            <w:tcW w:w="715" w:type="pct"/>
          </w:tcPr>
          <w:p w14:paraId="475AF04A">
            <w:pPr>
              <w:widowControl/>
              <w:snapToGrid w:val="0"/>
              <w:ind w:firstLine="0" w:firstLineChars="0"/>
              <w:jc w:val="center"/>
              <w:rPr>
                <w:rFonts w:hint="eastAsia" w:ascii="宋体" w:hAnsi="宋体" w:cs="宋体"/>
                <w:color w:val="auto"/>
                <w:kern w:val="0"/>
                <w:sz w:val="24"/>
                <w:szCs w:val="24"/>
                <w:highlight w:val="none"/>
              </w:rPr>
            </w:pPr>
          </w:p>
        </w:tc>
      </w:tr>
      <w:tr w14:paraId="38D1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1016" w:type="pct"/>
            <w:vAlign w:val="center"/>
          </w:tcPr>
          <w:p w14:paraId="3C501104">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不含税总价格</w:t>
            </w:r>
          </w:p>
        </w:tc>
        <w:tc>
          <w:tcPr>
            <w:tcW w:w="1273" w:type="pct"/>
            <w:gridSpan w:val="2"/>
            <w:vAlign w:val="center"/>
          </w:tcPr>
          <w:p w14:paraId="66A98D42">
            <w:pPr>
              <w:widowControl/>
              <w:snapToGrid w:val="0"/>
              <w:ind w:firstLine="0" w:firstLineChars="0"/>
              <w:jc w:val="center"/>
              <w:rPr>
                <w:rFonts w:hint="eastAsia" w:ascii="宋体" w:hAnsi="宋体" w:cs="宋体"/>
                <w:color w:val="auto"/>
                <w:kern w:val="0"/>
                <w:sz w:val="24"/>
                <w:szCs w:val="24"/>
                <w:highlight w:val="none"/>
              </w:rPr>
            </w:pPr>
          </w:p>
        </w:tc>
        <w:tc>
          <w:tcPr>
            <w:tcW w:w="1645" w:type="pct"/>
            <w:gridSpan w:val="4"/>
            <w:vAlign w:val="center"/>
          </w:tcPr>
          <w:p w14:paraId="119D0FC5">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大写:</w:t>
            </w:r>
          </w:p>
        </w:tc>
        <w:tc>
          <w:tcPr>
            <w:tcW w:w="1064" w:type="pct"/>
            <w:gridSpan w:val="2"/>
            <w:vAlign w:val="center"/>
          </w:tcPr>
          <w:p w14:paraId="5172B688">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小写:¥</w:t>
            </w:r>
          </w:p>
        </w:tc>
      </w:tr>
      <w:tr w14:paraId="40DE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1016" w:type="pct"/>
            <w:vAlign w:val="center"/>
          </w:tcPr>
          <w:p w14:paraId="5398A934">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含税总价格</w:t>
            </w:r>
          </w:p>
        </w:tc>
        <w:tc>
          <w:tcPr>
            <w:tcW w:w="1273" w:type="pct"/>
            <w:gridSpan w:val="2"/>
            <w:vAlign w:val="center"/>
          </w:tcPr>
          <w:p w14:paraId="22A00C34">
            <w:pPr>
              <w:widowControl/>
              <w:snapToGrid w:val="0"/>
              <w:ind w:firstLine="0" w:firstLineChars="0"/>
              <w:jc w:val="center"/>
              <w:rPr>
                <w:rFonts w:hint="eastAsia" w:ascii="宋体" w:hAnsi="宋体" w:cs="宋体"/>
                <w:color w:val="auto"/>
                <w:kern w:val="0"/>
                <w:sz w:val="24"/>
                <w:szCs w:val="24"/>
                <w:highlight w:val="none"/>
              </w:rPr>
            </w:pPr>
          </w:p>
        </w:tc>
        <w:tc>
          <w:tcPr>
            <w:tcW w:w="1645" w:type="pct"/>
            <w:gridSpan w:val="4"/>
            <w:vAlign w:val="center"/>
          </w:tcPr>
          <w:p w14:paraId="7100F856">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大写:</w:t>
            </w:r>
          </w:p>
        </w:tc>
        <w:tc>
          <w:tcPr>
            <w:tcW w:w="1064" w:type="pct"/>
            <w:gridSpan w:val="2"/>
            <w:vAlign w:val="center"/>
          </w:tcPr>
          <w:p w14:paraId="4D43E617">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小写:¥</w:t>
            </w:r>
          </w:p>
        </w:tc>
      </w:tr>
      <w:tr w14:paraId="0BD1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1016" w:type="pct"/>
            <w:vAlign w:val="center"/>
          </w:tcPr>
          <w:p w14:paraId="40880049">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交货期</w:t>
            </w:r>
          </w:p>
        </w:tc>
        <w:tc>
          <w:tcPr>
            <w:tcW w:w="1273" w:type="pct"/>
            <w:gridSpan w:val="2"/>
            <w:vAlign w:val="center"/>
          </w:tcPr>
          <w:p w14:paraId="3C7FBED2">
            <w:pPr>
              <w:widowControl/>
              <w:snapToGrid w:val="0"/>
              <w:ind w:firstLine="0" w:firstLineChars="0"/>
              <w:jc w:val="center"/>
              <w:rPr>
                <w:rFonts w:hint="eastAsia" w:ascii="宋体" w:hAnsi="宋体" w:cs="宋体"/>
                <w:color w:val="auto"/>
                <w:kern w:val="0"/>
                <w:sz w:val="24"/>
                <w:szCs w:val="24"/>
                <w:highlight w:val="none"/>
              </w:rPr>
            </w:pPr>
          </w:p>
        </w:tc>
        <w:tc>
          <w:tcPr>
            <w:tcW w:w="1034" w:type="pct"/>
            <w:gridSpan w:val="2"/>
            <w:vAlign w:val="center"/>
          </w:tcPr>
          <w:p w14:paraId="0BC85103">
            <w:pPr>
              <w:widowControl/>
              <w:snapToGrid w:val="0"/>
              <w:ind w:firstLine="0" w:firstLineChars="0"/>
              <w:jc w:val="center"/>
              <w:rPr>
                <w:rFonts w:hint="eastAsia" w:ascii="宋体" w:hAnsi="宋体" w:cs="宋体"/>
                <w:color w:val="auto"/>
                <w:kern w:val="0"/>
                <w:sz w:val="24"/>
                <w:szCs w:val="24"/>
                <w:highlight w:val="none"/>
              </w:rPr>
            </w:pPr>
          </w:p>
        </w:tc>
        <w:tc>
          <w:tcPr>
            <w:tcW w:w="611" w:type="pct"/>
            <w:gridSpan w:val="2"/>
            <w:vAlign w:val="center"/>
          </w:tcPr>
          <w:p w14:paraId="1ED8A7F3">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质保金</w:t>
            </w:r>
          </w:p>
        </w:tc>
        <w:tc>
          <w:tcPr>
            <w:tcW w:w="1064" w:type="pct"/>
            <w:gridSpan w:val="2"/>
            <w:vAlign w:val="center"/>
          </w:tcPr>
          <w:p w14:paraId="78AFD02B">
            <w:pPr>
              <w:widowControl/>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r>
    </w:tbl>
    <w:p w14:paraId="11499CAA">
      <w:pPr>
        <w:tabs>
          <w:tab w:val="left" w:pos="5551"/>
        </w:tabs>
        <w:spacing w:line="240" w:lineRule="auto"/>
        <w:ind w:firstLine="0" w:firstLineChars="0"/>
        <w:rPr>
          <w:rFonts w:hint="eastAsia" w:ascii="宋体" w:hAnsi="宋体" w:cs="宋体"/>
          <w:color w:val="auto"/>
          <w:spacing w:val="20"/>
          <w:szCs w:val="21"/>
          <w:highlight w:val="none"/>
        </w:rPr>
      </w:pPr>
      <w:r>
        <w:rPr>
          <w:rFonts w:hint="eastAsia" w:ascii="宋体" w:hAnsi="宋体" w:cs="宋体"/>
          <w:color w:val="auto"/>
          <w:spacing w:val="20"/>
          <w:szCs w:val="21"/>
          <w:highlight w:val="none"/>
        </w:rPr>
        <w:t>备注：</w:t>
      </w:r>
    </w:p>
    <w:p w14:paraId="500BD350">
      <w:pPr>
        <w:numPr>
          <w:ilvl w:val="0"/>
          <w:numId w:val="4"/>
        </w:numPr>
        <w:tabs>
          <w:tab w:val="left" w:pos="5551"/>
        </w:tabs>
        <w:spacing w:line="240" w:lineRule="auto"/>
        <w:ind w:firstLine="500"/>
        <w:rPr>
          <w:rFonts w:hint="eastAsia" w:ascii="宋体" w:hAnsi="宋体" w:cs="宋体"/>
          <w:color w:val="auto"/>
          <w:spacing w:val="20"/>
          <w:szCs w:val="21"/>
          <w:highlight w:val="none"/>
        </w:rPr>
      </w:pPr>
      <w:r>
        <w:rPr>
          <w:rFonts w:hint="eastAsia" w:ascii="宋体" w:hAnsi="宋体" w:cs="宋体"/>
          <w:color w:val="auto"/>
          <w:spacing w:val="20"/>
          <w:szCs w:val="21"/>
          <w:highlight w:val="none"/>
        </w:rPr>
        <w:t>以上报价包含运输费、装卸、安装、调试、机床验收、用户零件试切、机床培训辅导、质保期售后服务、雇员、合同实施过程中应预见和不可预见的总费用等。所有价格均应以人民币报价，金额单位为元。</w:t>
      </w:r>
    </w:p>
    <w:p w14:paraId="70B68EAF">
      <w:pPr>
        <w:numPr>
          <w:ilvl w:val="0"/>
          <w:numId w:val="4"/>
        </w:numPr>
        <w:tabs>
          <w:tab w:val="left" w:pos="5551"/>
        </w:tabs>
        <w:spacing w:line="240" w:lineRule="auto"/>
        <w:ind w:firstLine="500"/>
        <w:rPr>
          <w:rFonts w:hint="eastAsia" w:ascii="宋体" w:hAnsi="宋体" w:cs="宋体"/>
          <w:color w:val="auto"/>
          <w:spacing w:val="20"/>
          <w:szCs w:val="21"/>
          <w:highlight w:val="none"/>
        </w:rPr>
      </w:pPr>
      <w:r>
        <w:rPr>
          <w:rFonts w:hint="eastAsia" w:ascii="宋体" w:hAnsi="宋体" w:cs="宋体"/>
          <w:color w:val="auto"/>
          <w:spacing w:val="20"/>
          <w:szCs w:val="21"/>
          <w:highlight w:val="none"/>
        </w:rPr>
        <w:t>如设备是国外生产，原则上应以人民币</w:t>
      </w:r>
      <w:r>
        <w:rPr>
          <w:rFonts w:hint="eastAsia" w:ascii="宋体" w:hAnsi="宋体" w:cs="宋体"/>
          <w:color w:val="auto"/>
          <w:spacing w:val="20"/>
          <w:szCs w:val="21"/>
          <w:highlight w:val="none"/>
          <w:lang w:eastAsia="zh-CN"/>
        </w:rPr>
        <w:t>到厂价</w:t>
      </w:r>
      <w:r>
        <w:rPr>
          <w:rFonts w:hint="eastAsia" w:ascii="宋体" w:hAnsi="宋体" w:cs="宋体"/>
          <w:color w:val="auto"/>
          <w:spacing w:val="20"/>
          <w:szCs w:val="21"/>
          <w:highlight w:val="none"/>
        </w:rPr>
        <w:t>报价。如以外币报价，则外币折算汇率以投标截止日中国工商银行网站公布的外币现钞卖出价的汇率换算为人民币价格，或者按此时银行的锁定汇率价换算成人民币价格签订合同，也可直接用外币价签合同。</w:t>
      </w:r>
    </w:p>
    <w:p w14:paraId="268CBB9F">
      <w:pPr>
        <w:numPr>
          <w:ilvl w:val="0"/>
          <w:numId w:val="4"/>
        </w:numPr>
        <w:tabs>
          <w:tab w:val="left" w:pos="5551"/>
        </w:tabs>
        <w:spacing w:line="240" w:lineRule="auto"/>
        <w:ind w:firstLine="500"/>
        <w:rPr>
          <w:rFonts w:hint="eastAsia" w:ascii="宋体" w:hAnsi="宋体" w:cs="宋体"/>
          <w:color w:val="auto"/>
          <w:spacing w:val="20"/>
          <w:szCs w:val="21"/>
          <w:highlight w:val="none"/>
        </w:rPr>
      </w:pPr>
      <w:r>
        <w:rPr>
          <w:rFonts w:hint="eastAsia" w:ascii="宋体" w:hAnsi="宋体" w:cs="宋体"/>
          <w:color w:val="auto"/>
          <w:spacing w:val="20"/>
          <w:szCs w:val="21"/>
          <w:highlight w:val="none"/>
        </w:rPr>
        <w:t>如设备配备了带装夹功能的卡爪用于零件的加工，则交钥匙工程中含车削工序所需的手动夹具允许减配。</w:t>
      </w:r>
    </w:p>
    <w:p w14:paraId="000699E8">
      <w:pPr>
        <w:numPr>
          <w:ilvl w:val="0"/>
          <w:numId w:val="4"/>
        </w:numPr>
        <w:tabs>
          <w:tab w:val="left" w:pos="5551"/>
        </w:tabs>
        <w:spacing w:line="240" w:lineRule="auto"/>
        <w:ind w:firstLine="500"/>
        <w:rPr>
          <w:rFonts w:hint="eastAsia" w:ascii="宋体" w:hAnsi="宋体" w:cs="宋体"/>
          <w:color w:val="auto"/>
          <w:spacing w:val="20"/>
          <w:szCs w:val="21"/>
          <w:highlight w:val="none"/>
        </w:rPr>
      </w:pPr>
      <w:r>
        <w:rPr>
          <w:rFonts w:hint="eastAsia" w:ascii="宋体" w:hAnsi="宋体" w:cs="宋体"/>
          <w:color w:val="auto"/>
          <w:spacing w:val="20"/>
          <w:szCs w:val="21"/>
          <w:highlight w:val="none"/>
        </w:rPr>
        <w:t>刀具方案因牵涉因素较多，可允许设备合同签订后三个月内确定刀具合同。刀具价格可不含在总合同价格内，最终刀具总价不超过投标价。刀具合同也可以由招标方直接与刀具供应商签订。</w:t>
      </w:r>
    </w:p>
    <w:p w14:paraId="184B1647">
      <w:pPr>
        <w:tabs>
          <w:tab w:val="left" w:pos="5551"/>
        </w:tabs>
        <w:spacing w:line="240" w:lineRule="auto"/>
        <w:ind w:firstLine="0" w:firstLineChars="0"/>
        <w:rPr>
          <w:rFonts w:hint="eastAsia" w:ascii="宋体" w:hAnsi="宋体" w:cs="宋体"/>
          <w:color w:val="auto"/>
          <w:spacing w:val="20"/>
          <w:szCs w:val="21"/>
          <w:highlight w:val="none"/>
        </w:rPr>
      </w:pPr>
      <w:r>
        <w:rPr>
          <w:rFonts w:hint="eastAsia" w:ascii="宋体" w:hAnsi="宋体" w:cs="宋体"/>
          <w:color w:val="auto"/>
          <w:spacing w:val="20"/>
          <w:szCs w:val="21"/>
          <w:highlight w:val="none"/>
        </w:rPr>
        <w:t xml:space="preserve">      </w:t>
      </w:r>
    </w:p>
    <w:p w14:paraId="13A24FBA">
      <w:pPr>
        <w:tabs>
          <w:tab w:val="left" w:pos="5551"/>
        </w:tabs>
        <w:ind w:firstLine="0" w:firstLineChars="0"/>
        <w:rPr>
          <w:rFonts w:hint="eastAsia" w:ascii="宋体" w:hAnsi="宋体" w:cs="宋体"/>
          <w:color w:val="auto"/>
          <w:sz w:val="28"/>
          <w:szCs w:val="28"/>
          <w:highlight w:val="none"/>
        </w:rPr>
      </w:pPr>
      <w:r>
        <w:rPr>
          <w:rFonts w:hint="eastAsia" w:ascii="宋体" w:hAnsi="宋体" w:cs="宋体"/>
          <w:b/>
          <w:bCs/>
          <w:color w:val="auto"/>
          <w:spacing w:val="20"/>
          <w:sz w:val="28"/>
          <w:szCs w:val="28"/>
          <w:highlight w:val="none"/>
        </w:rPr>
        <w:t>二．五轴加工中心主要技术指标</w:t>
      </w:r>
    </w:p>
    <w:p w14:paraId="54D960F7">
      <w:pPr>
        <w:spacing w:line="360" w:lineRule="auto"/>
        <w:ind w:firstLine="0" w:firstLineChars="0"/>
        <w:jc w:val="left"/>
        <w:rPr>
          <w:rFonts w:hint="eastAsia" w:ascii="宋体" w:hAnsi="宋体"/>
          <w:b/>
          <w:bCs/>
          <w:color w:val="auto"/>
          <w:szCs w:val="21"/>
          <w:highlight w:val="none"/>
        </w:rPr>
      </w:pPr>
      <w:bookmarkStart w:id="21" w:name="_Hlk133515481"/>
      <w:r>
        <w:rPr>
          <w:rFonts w:hint="eastAsia" w:ascii="宋体" w:hAnsi="宋体" w:cs="宋体"/>
          <w:b/>
          <w:bCs/>
          <w:color w:val="auto"/>
          <w:spacing w:val="20"/>
          <w:kern w:val="0"/>
          <w:sz w:val="24"/>
          <w:szCs w:val="24"/>
          <w:highlight w:val="none"/>
        </w:rPr>
        <w:t>1、五轴加工中心（1#）技术规格参数配置、响应情况，见表2。</w:t>
      </w:r>
    </w:p>
    <w:p w14:paraId="3269B592">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表2五轴加工中心（1#）技术规格参数配置及响应情况</w:t>
      </w:r>
    </w:p>
    <w:tbl>
      <w:tblPr>
        <w:tblStyle w:val="13"/>
        <w:tblW w:w="102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622"/>
        <w:gridCol w:w="1782"/>
        <w:gridCol w:w="1385"/>
        <w:gridCol w:w="4155"/>
        <w:gridCol w:w="1108"/>
        <w:gridCol w:w="1186"/>
      </w:tblGrid>
      <w:tr w14:paraId="14BF6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blHeader/>
          <w:jc w:val="center"/>
        </w:trPr>
        <w:tc>
          <w:tcPr>
            <w:tcW w:w="622" w:type="dxa"/>
            <w:tcBorders>
              <w:tl2br w:val="nil"/>
              <w:tr2bl w:val="nil"/>
            </w:tcBorders>
            <w:vAlign w:val="center"/>
          </w:tcPr>
          <w:p w14:paraId="1C678180">
            <w:pPr>
              <w:widowControl/>
              <w:snapToGrid w:val="0"/>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Theme="minorEastAsia" w:cstheme="minorEastAsia"/>
                <w:b/>
                <w:bCs/>
                <w:color w:val="auto"/>
                <w:kern w:val="0"/>
                <w:sz w:val="24"/>
                <w:szCs w:val="24"/>
                <w:highlight w:val="none"/>
              </w:rPr>
              <w:t>序号</w:t>
            </w:r>
          </w:p>
        </w:tc>
        <w:tc>
          <w:tcPr>
            <w:tcW w:w="3167" w:type="dxa"/>
            <w:gridSpan w:val="2"/>
            <w:tcBorders>
              <w:tl2br w:val="nil"/>
              <w:tr2bl w:val="nil"/>
            </w:tcBorders>
            <w:vAlign w:val="center"/>
          </w:tcPr>
          <w:p w14:paraId="49DFCEB6">
            <w:pPr>
              <w:widowControl/>
              <w:snapToGrid w:val="0"/>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Theme="minorEastAsia" w:cstheme="minorEastAsia"/>
                <w:b/>
                <w:bCs/>
                <w:color w:val="auto"/>
                <w:kern w:val="0"/>
                <w:sz w:val="24"/>
                <w:szCs w:val="24"/>
                <w:highlight w:val="none"/>
              </w:rPr>
              <w:t>项目</w:t>
            </w:r>
          </w:p>
        </w:tc>
        <w:tc>
          <w:tcPr>
            <w:tcW w:w="4155" w:type="dxa"/>
            <w:tcBorders>
              <w:tl2br w:val="nil"/>
              <w:tr2bl w:val="nil"/>
            </w:tcBorders>
            <w:vAlign w:val="center"/>
          </w:tcPr>
          <w:p w14:paraId="2A09F356">
            <w:pPr>
              <w:widowControl/>
              <w:snapToGrid w:val="0"/>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Theme="minorEastAsia" w:cstheme="minorEastAsia"/>
                <w:b/>
                <w:bCs/>
                <w:color w:val="auto"/>
                <w:kern w:val="0"/>
                <w:sz w:val="24"/>
                <w:szCs w:val="24"/>
                <w:highlight w:val="none"/>
              </w:rPr>
              <w:t>五轴加工中心（1#）</w:t>
            </w:r>
          </w:p>
          <w:p w14:paraId="5AC8EE33">
            <w:pPr>
              <w:widowControl/>
              <w:snapToGrid w:val="0"/>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Theme="minorEastAsia" w:cstheme="minorEastAsia"/>
                <w:b/>
                <w:bCs/>
                <w:color w:val="auto"/>
                <w:kern w:val="0"/>
                <w:sz w:val="24"/>
                <w:szCs w:val="24"/>
                <w:highlight w:val="none"/>
              </w:rPr>
              <w:t>技术参数配置要求</w:t>
            </w:r>
          </w:p>
        </w:tc>
        <w:tc>
          <w:tcPr>
            <w:tcW w:w="1108" w:type="dxa"/>
            <w:tcBorders>
              <w:tl2br w:val="nil"/>
              <w:tr2bl w:val="nil"/>
            </w:tcBorders>
            <w:vAlign w:val="center"/>
          </w:tcPr>
          <w:p w14:paraId="69671110">
            <w:pPr>
              <w:widowControl/>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宋体" w:cs="宋体"/>
                <w:b/>
                <w:bCs/>
                <w:color w:val="auto"/>
                <w:kern w:val="0"/>
                <w:szCs w:val="21"/>
                <w:highlight w:val="none"/>
              </w:rPr>
              <w:t>响应情况</w:t>
            </w:r>
          </w:p>
        </w:tc>
        <w:tc>
          <w:tcPr>
            <w:tcW w:w="1186" w:type="dxa"/>
            <w:tcBorders>
              <w:tl2br w:val="nil"/>
              <w:tr2bl w:val="nil"/>
            </w:tcBorders>
            <w:vAlign w:val="center"/>
          </w:tcPr>
          <w:p w14:paraId="32067A4A">
            <w:pPr>
              <w:widowControl/>
              <w:ind w:firstLine="0" w:firstLineChars="0"/>
              <w:jc w:val="center"/>
              <w:textAlignment w:val="top"/>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优于或符合</w:t>
            </w:r>
          </w:p>
          <w:p w14:paraId="3D8E3CCE">
            <w:pPr>
              <w:widowControl/>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宋体" w:cs="宋体"/>
                <w:b/>
                <w:bCs/>
                <w:color w:val="auto"/>
                <w:kern w:val="0"/>
                <w:szCs w:val="21"/>
                <w:highlight w:val="none"/>
              </w:rPr>
              <w:t>或偏离</w:t>
            </w:r>
          </w:p>
        </w:tc>
      </w:tr>
      <w:tr w14:paraId="54035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0F15D7C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（行程）</w:t>
            </w:r>
          </w:p>
        </w:tc>
      </w:tr>
      <w:tr w14:paraId="3D11A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E4EC09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w:t>
            </w:r>
          </w:p>
        </w:tc>
        <w:tc>
          <w:tcPr>
            <w:tcW w:w="3167" w:type="dxa"/>
            <w:gridSpan w:val="2"/>
            <w:tcBorders>
              <w:tl2br w:val="nil"/>
              <w:tr2bl w:val="nil"/>
            </w:tcBorders>
            <w:vAlign w:val="center"/>
          </w:tcPr>
          <w:p w14:paraId="4E3EF0A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X轴行程</w:t>
            </w:r>
          </w:p>
        </w:tc>
        <w:tc>
          <w:tcPr>
            <w:tcW w:w="4155" w:type="dxa"/>
            <w:tcBorders>
              <w:tl2br w:val="nil"/>
              <w:tr2bl w:val="nil"/>
            </w:tcBorders>
            <w:vAlign w:val="center"/>
          </w:tcPr>
          <w:p w14:paraId="5FA3901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≥1250mm</w:t>
            </w:r>
          </w:p>
        </w:tc>
        <w:tc>
          <w:tcPr>
            <w:tcW w:w="1108" w:type="dxa"/>
            <w:tcBorders>
              <w:tl2br w:val="nil"/>
              <w:tr2bl w:val="nil"/>
            </w:tcBorders>
            <w:vAlign w:val="center"/>
          </w:tcPr>
          <w:p w14:paraId="20DC60A9">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4174E8BE">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A404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951CC3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w:t>
            </w:r>
          </w:p>
        </w:tc>
        <w:tc>
          <w:tcPr>
            <w:tcW w:w="3167" w:type="dxa"/>
            <w:gridSpan w:val="2"/>
            <w:tcBorders>
              <w:tl2br w:val="nil"/>
              <w:tr2bl w:val="nil"/>
            </w:tcBorders>
            <w:vAlign w:val="center"/>
          </w:tcPr>
          <w:p w14:paraId="0214CB07">
            <w:pPr>
              <w:widowControl/>
              <w:snapToGrid w:val="0"/>
              <w:ind w:firstLine="0" w:firstLineChars="0"/>
              <w:jc w:val="center"/>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kern w:val="0"/>
                <w:sz w:val="24"/>
                <w:szCs w:val="24"/>
                <w:highlight w:val="none"/>
              </w:rPr>
              <w:t>Y轴行程</w:t>
            </w:r>
          </w:p>
        </w:tc>
        <w:tc>
          <w:tcPr>
            <w:tcW w:w="4155" w:type="dxa"/>
            <w:tcBorders>
              <w:tl2br w:val="nil"/>
              <w:tr2bl w:val="nil"/>
            </w:tcBorders>
            <w:vAlign w:val="center"/>
          </w:tcPr>
          <w:p w14:paraId="72BD8BF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≥1250mm</w:t>
            </w:r>
          </w:p>
        </w:tc>
        <w:tc>
          <w:tcPr>
            <w:tcW w:w="1108" w:type="dxa"/>
            <w:tcBorders>
              <w:tl2br w:val="nil"/>
              <w:tr2bl w:val="nil"/>
            </w:tcBorders>
            <w:vAlign w:val="center"/>
          </w:tcPr>
          <w:p w14:paraId="6CAFFE1D">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36B49EE3">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8747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F696BE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w:t>
            </w:r>
          </w:p>
        </w:tc>
        <w:tc>
          <w:tcPr>
            <w:tcW w:w="3167" w:type="dxa"/>
            <w:gridSpan w:val="2"/>
            <w:tcBorders>
              <w:tl2br w:val="nil"/>
              <w:tr2bl w:val="nil"/>
            </w:tcBorders>
            <w:vAlign w:val="center"/>
          </w:tcPr>
          <w:p w14:paraId="2A5E0797">
            <w:pPr>
              <w:widowControl/>
              <w:snapToGrid w:val="0"/>
              <w:ind w:firstLine="0" w:firstLineChars="0"/>
              <w:jc w:val="center"/>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kern w:val="0"/>
                <w:sz w:val="24"/>
                <w:szCs w:val="24"/>
                <w:highlight w:val="none"/>
              </w:rPr>
              <w:t>Z轴行程</w:t>
            </w:r>
          </w:p>
        </w:tc>
        <w:tc>
          <w:tcPr>
            <w:tcW w:w="4155" w:type="dxa"/>
            <w:tcBorders>
              <w:tl2br w:val="nil"/>
              <w:tr2bl w:val="nil"/>
            </w:tcBorders>
            <w:vAlign w:val="center"/>
          </w:tcPr>
          <w:p w14:paraId="7455F0F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≥1000mm</w:t>
            </w:r>
          </w:p>
        </w:tc>
        <w:tc>
          <w:tcPr>
            <w:tcW w:w="1108" w:type="dxa"/>
            <w:tcBorders>
              <w:tl2br w:val="nil"/>
              <w:tr2bl w:val="nil"/>
            </w:tcBorders>
            <w:vAlign w:val="center"/>
          </w:tcPr>
          <w:p w14:paraId="20091329">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1730DBFF">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C1D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vMerge w:val="restart"/>
            <w:tcBorders>
              <w:tl2br w:val="nil"/>
              <w:tr2bl w:val="nil"/>
            </w:tcBorders>
            <w:vAlign w:val="center"/>
          </w:tcPr>
          <w:p w14:paraId="3856F3B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w:t>
            </w:r>
          </w:p>
        </w:tc>
        <w:tc>
          <w:tcPr>
            <w:tcW w:w="1782" w:type="dxa"/>
            <w:vMerge w:val="restart"/>
            <w:tcBorders>
              <w:tl2br w:val="nil"/>
              <w:tr2bl w:val="nil"/>
            </w:tcBorders>
            <w:vAlign w:val="center"/>
          </w:tcPr>
          <w:p w14:paraId="7ACFDDE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B轴摆动范围</w:t>
            </w:r>
          </w:p>
        </w:tc>
        <w:tc>
          <w:tcPr>
            <w:tcW w:w="1385" w:type="dxa"/>
            <w:tcBorders>
              <w:tl2br w:val="nil"/>
              <w:tr2bl w:val="nil"/>
            </w:tcBorders>
            <w:vAlign w:val="center"/>
          </w:tcPr>
          <w:p w14:paraId="1381233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摆动铣头</w:t>
            </w:r>
          </w:p>
        </w:tc>
        <w:tc>
          <w:tcPr>
            <w:tcW w:w="4155" w:type="dxa"/>
            <w:tcBorders>
              <w:tl2br w:val="nil"/>
              <w:tr2bl w:val="nil"/>
            </w:tcBorders>
            <w:vAlign w:val="center"/>
          </w:tcPr>
          <w:p w14:paraId="5C30BA4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-30°～+120°</w:t>
            </w:r>
          </w:p>
        </w:tc>
        <w:tc>
          <w:tcPr>
            <w:tcW w:w="1108" w:type="dxa"/>
            <w:tcBorders>
              <w:tl2br w:val="nil"/>
              <w:tr2bl w:val="nil"/>
            </w:tcBorders>
            <w:vAlign w:val="center"/>
          </w:tcPr>
          <w:p w14:paraId="54678365">
            <w:pPr>
              <w:widowControl/>
              <w:snapToGrid w:val="0"/>
              <w:ind w:firstLine="480"/>
              <w:jc w:val="center"/>
              <w:textAlignment w:val="top"/>
              <w:rPr>
                <w:rFonts w:hint="eastAsia" w:ascii="宋体" w:hAnsiTheme="minorEastAsia" w:cstheme="minorEastAsia"/>
                <w:color w:val="auto"/>
                <w:kern w:val="0"/>
                <w:sz w:val="24"/>
                <w:szCs w:val="24"/>
                <w:highlight w:val="none"/>
              </w:rPr>
            </w:pPr>
          </w:p>
        </w:tc>
        <w:tc>
          <w:tcPr>
            <w:tcW w:w="1186" w:type="dxa"/>
            <w:vMerge w:val="restart"/>
            <w:tcBorders>
              <w:tl2br w:val="nil"/>
              <w:tr2bl w:val="nil"/>
            </w:tcBorders>
            <w:vAlign w:val="center"/>
          </w:tcPr>
          <w:p w14:paraId="2228A3B8">
            <w:pPr>
              <w:widowControl/>
              <w:snapToGrid w:val="0"/>
              <w:ind w:firstLine="480"/>
              <w:jc w:val="center"/>
              <w:textAlignment w:val="top"/>
              <w:rPr>
                <w:rFonts w:hint="eastAsia" w:ascii="宋体" w:hAnsiTheme="minorEastAsia" w:cstheme="minorEastAsia"/>
                <w:color w:val="auto"/>
                <w:kern w:val="0"/>
                <w:sz w:val="24"/>
                <w:szCs w:val="24"/>
                <w:highlight w:val="none"/>
              </w:rPr>
            </w:pPr>
          </w:p>
        </w:tc>
      </w:tr>
      <w:tr w14:paraId="7A008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vMerge w:val="continue"/>
            <w:tcBorders>
              <w:tl2br w:val="nil"/>
              <w:tr2bl w:val="nil"/>
            </w:tcBorders>
            <w:vAlign w:val="center"/>
          </w:tcPr>
          <w:p w14:paraId="627D2309">
            <w:pPr>
              <w:widowControl/>
              <w:snapToGrid w:val="0"/>
              <w:ind w:firstLine="0" w:firstLineChars="0"/>
              <w:jc w:val="center"/>
              <w:textAlignment w:val="top"/>
              <w:rPr>
                <w:rFonts w:ascii="宋体"/>
                <w:color w:val="auto"/>
                <w:sz w:val="24"/>
                <w:highlight w:val="none"/>
              </w:rPr>
            </w:pPr>
          </w:p>
        </w:tc>
        <w:tc>
          <w:tcPr>
            <w:tcW w:w="1782" w:type="dxa"/>
            <w:vMerge w:val="continue"/>
            <w:tcBorders>
              <w:tl2br w:val="nil"/>
              <w:tr2bl w:val="nil"/>
            </w:tcBorders>
            <w:vAlign w:val="center"/>
          </w:tcPr>
          <w:p w14:paraId="75B6090D">
            <w:pPr>
              <w:widowControl/>
              <w:snapToGrid w:val="0"/>
              <w:ind w:firstLine="0" w:firstLineChars="0"/>
              <w:jc w:val="center"/>
              <w:textAlignment w:val="top"/>
              <w:rPr>
                <w:rFonts w:ascii="宋体"/>
                <w:color w:val="auto"/>
                <w:sz w:val="24"/>
                <w:highlight w:val="none"/>
              </w:rPr>
            </w:pPr>
          </w:p>
        </w:tc>
        <w:tc>
          <w:tcPr>
            <w:tcW w:w="1385" w:type="dxa"/>
            <w:tcBorders>
              <w:tl2br w:val="nil"/>
              <w:tr2bl w:val="nil"/>
            </w:tcBorders>
            <w:vAlign w:val="center"/>
          </w:tcPr>
          <w:p w14:paraId="6386306E">
            <w:pPr>
              <w:widowControl/>
              <w:snapToGrid w:val="0"/>
              <w:ind w:firstLine="0" w:firstLineChars="0"/>
              <w:jc w:val="center"/>
              <w:textAlignment w:val="top"/>
              <w:rPr>
                <w:rFonts w:ascii="宋体"/>
                <w:color w:val="auto"/>
                <w:sz w:val="24"/>
                <w:highlight w:val="none"/>
              </w:rPr>
            </w:pPr>
            <w:r>
              <w:rPr>
                <w:rFonts w:hint="eastAsia" w:ascii="宋体" w:hAnsiTheme="minorEastAsia" w:cstheme="minorEastAsia"/>
                <w:color w:val="auto"/>
                <w:kern w:val="0"/>
                <w:sz w:val="24"/>
                <w:szCs w:val="24"/>
                <w:highlight w:val="none"/>
              </w:rPr>
              <w:t>万能铣头</w:t>
            </w:r>
          </w:p>
        </w:tc>
        <w:tc>
          <w:tcPr>
            <w:tcW w:w="4155" w:type="dxa"/>
            <w:tcBorders>
              <w:tl2br w:val="nil"/>
              <w:tr2bl w:val="nil"/>
            </w:tcBorders>
            <w:vAlign w:val="center"/>
          </w:tcPr>
          <w:p w14:paraId="2DFCDDC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-30°～180°</w:t>
            </w:r>
          </w:p>
        </w:tc>
        <w:tc>
          <w:tcPr>
            <w:tcW w:w="1108" w:type="dxa"/>
            <w:tcBorders>
              <w:tl2br w:val="nil"/>
              <w:tr2bl w:val="nil"/>
            </w:tcBorders>
            <w:vAlign w:val="center"/>
          </w:tcPr>
          <w:p w14:paraId="58D4F1C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p>
        </w:tc>
        <w:tc>
          <w:tcPr>
            <w:tcW w:w="1186" w:type="dxa"/>
            <w:vMerge w:val="continue"/>
            <w:tcBorders>
              <w:tl2br w:val="nil"/>
              <w:tr2bl w:val="nil"/>
            </w:tcBorders>
            <w:vAlign w:val="center"/>
          </w:tcPr>
          <w:p w14:paraId="7C4B90D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p>
        </w:tc>
      </w:tr>
      <w:tr w14:paraId="0FCB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00747C2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（工作台）</w:t>
            </w:r>
          </w:p>
        </w:tc>
      </w:tr>
      <w:tr w14:paraId="5B5A5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3ACFA9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w:t>
            </w:r>
          </w:p>
        </w:tc>
        <w:tc>
          <w:tcPr>
            <w:tcW w:w="3167" w:type="dxa"/>
            <w:gridSpan w:val="2"/>
            <w:tcBorders>
              <w:tl2br w:val="nil"/>
              <w:tr2bl w:val="nil"/>
            </w:tcBorders>
            <w:vAlign w:val="center"/>
          </w:tcPr>
          <w:p w14:paraId="1E15470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车削主轴</w:t>
            </w:r>
          </w:p>
        </w:tc>
        <w:tc>
          <w:tcPr>
            <w:tcW w:w="4155" w:type="dxa"/>
            <w:tcBorders>
              <w:tl2br w:val="nil"/>
              <w:tr2bl w:val="nil"/>
            </w:tcBorders>
            <w:vAlign w:val="center"/>
          </w:tcPr>
          <w:p w14:paraId="3151EE0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宋体" w:cs="宋体"/>
                <w:color w:val="auto"/>
                <w:kern w:val="0"/>
                <w:sz w:val="24"/>
                <w:szCs w:val="24"/>
                <w:highlight w:val="none"/>
              </w:rPr>
              <w:t>可不配置</w:t>
            </w:r>
          </w:p>
        </w:tc>
        <w:tc>
          <w:tcPr>
            <w:tcW w:w="1108" w:type="dxa"/>
            <w:tcBorders>
              <w:tl2br w:val="nil"/>
              <w:tr2bl w:val="nil"/>
            </w:tcBorders>
            <w:vAlign w:val="center"/>
          </w:tcPr>
          <w:p w14:paraId="2F248F7E">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28A19EEB">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6F18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433E70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6</w:t>
            </w:r>
          </w:p>
        </w:tc>
        <w:tc>
          <w:tcPr>
            <w:tcW w:w="3167" w:type="dxa"/>
            <w:gridSpan w:val="2"/>
            <w:tcBorders>
              <w:tl2br w:val="nil"/>
              <w:tr2bl w:val="nil"/>
            </w:tcBorders>
            <w:vAlign w:val="center"/>
          </w:tcPr>
          <w:p w14:paraId="4633AA2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工作台面要求</w:t>
            </w:r>
          </w:p>
        </w:tc>
        <w:tc>
          <w:tcPr>
            <w:tcW w:w="4155" w:type="dxa"/>
            <w:tcBorders>
              <w:tl2br w:val="nil"/>
              <w:tr2bl w:val="nil"/>
            </w:tcBorders>
            <w:vAlign w:val="center"/>
          </w:tcPr>
          <w:p w14:paraId="4713582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带中心定位孔螺纹孔托盘</w:t>
            </w:r>
          </w:p>
        </w:tc>
        <w:tc>
          <w:tcPr>
            <w:tcW w:w="1108" w:type="dxa"/>
            <w:tcBorders>
              <w:tl2br w:val="nil"/>
              <w:tr2bl w:val="nil"/>
            </w:tcBorders>
            <w:vAlign w:val="center"/>
          </w:tcPr>
          <w:p w14:paraId="4C28F282">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59EC3D1E">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3B00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A69DD1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7</w:t>
            </w:r>
          </w:p>
        </w:tc>
        <w:tc>
          <w:tcPr>
            <w:tcW w:w="3167" w:type="dxa"/>
            <w:gridSpan w:val="2"/>
            <w:tcBorders>
              <w:tl2br w:val="nil"/>
              <w:tr2bl w:val="nil"/>
            </w:tcBorders>
            <w:vAlign w:val="center"/>
          </w:tcPr>
          <w:p w14:paraId="1A5299A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工作台数量</w:t>
            </w:r>
          </w:p>
        </w:tc>
        <w:tc>
          <w:tcPr>
            <w:tcW w:w="4155" w:type="dxa"/>
            <w:tcBorders>
              <w:tl2br w:val="nil"/>
              <w:tr2bl w:val="nil"/>
            </w:tcBorders>
            <w:vAlign w:val="center"/>
          </w:tcPr>
          <w:p w14:paraId="6DDDC2F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 pcs</w:t>
            </w:r>
          </w:p>
        </w:tc>
        <w:tc>
          <w:tcPr>
            <w:tcW w:w="1108" w:type="dxa"/>
            <w:tcBorders>
              <w:tl2br w:val="nil"/>
              <w:tr2bl w:val="nil"/>
            </w:tcBorders>
            <w:vAlign w:val="center"/>
          </w:tcPr>
          <w:p w14:paraId="6F8E082C">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36DC7CE4">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1F88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3514F3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8</w:t>
            </w:r>
          </w:p>
        </w:tc>
        <w:tc>
          <w:tcPr>
            <w:tcW w:w="3167" w:type="dxa"/>
            <w:gridSpan w:val="2"/>
            <w:tcBorders>
              <w:tl2br w:val="nil"/>
              <w:tr2bl w:val="nil"/>
            </w:tcBorders>
            <w:vAlign w:val="center"/>
          </w:tcPr>
          <w:p w14:paraId="7159DD8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C轴行程</w:t>
            </w:r>
          </w:p>
        </w:tc>
        <w:tc>
          <w:tcPr>
            <w:tcW w:w="4155" w:type="dxa"/>
            <w:tcBorders>
              <w:tl2br w:val="nil"/>
              <w:tr2bl w:val="nil"/>
            </w:tcBorders>
            <w:vAlign w:val="center"/>
          </w:tcPr>
          <w:p w14:paraId="1F9391D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±360°</w:t>
            </w:r>
          </w:p>
        </w:tc>
        <w:tc>
          <w:tcPr>
            <w:tcW w:w="1108" w:type="dxa"/>
            <w:tcBorders>
              <w:tl2br w:val="nil"/>
              <w:tr2bl w:val="nil"/>
            </w:tcBorders>
            <w:vAlign w:val="center"/>
          </w:tcPr>
          <w:p w14:paraId="7B4F38ED">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2947C90C">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40A3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6ADD02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9</w:t>
            </w:r>
          </w:p>
        </w:tc>
        <w:tc>
          <w:tcPr>
            <w:tcW w:w="3167" w:type="dxa"/>
            <w:gridSpan w:val="2"/>
            <w:tcBorders>
              <w:tl2br w:val="nil"/>
              <w:tr2bl w:val="nil"/>
            </w:tcBorders>
            <w:vAlign w:val="center"/>
          </w:tcPr>
          <w:p w14:paraId="051800C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托盘交换重复精度</w:t>
            </w:r>
          </w:p>
        </w:tc>
        <w:tc>
          <w:tcPr>
            <w:tcW w:w="4155" w:type="dxa"/>
            <w:tcBorders>
              <w:tl2br w:val="nil"/>
              <w:tr2bl w:val="nil"/>
            </w:tcBorders>
            <w:vAlign w:val="center"/>
          </w:tcPr>
          <w:p w14:paraId="04E28F3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≤5μm</w:t>
            </w:r>
          </w:p>
        </w:tc>
        <w:tc>
          <w:tcPr>
            <w:tcW w:w="1108" w:type="dxa"/>
            <w:tcBorders>
              <w:tl2br w:val="nil"/>
              <w:tr2bl w:val="nil"/>
            </w:tcBorders>
            <w:vAlign w:val="center"/>
          </w:tcPr>
          <w:p w14:paraId="029CD7F2">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561523C6">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92E8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75FDF0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10</w:t>
            </w:r>
          </w:p>
        </w:tc>
        <w:tc>
          <w:tcPr>
            <w:tcW w:w="3167" w:type="dxa"/>
            <w:gridSpan w:val="2"/>
            <w:tcBorders>
              <w:tl2br w:val="nil"/>
              <w:tr2bl w:val="nil"/>
            </w:tcBorders>
            <w:vAlign w:val="center"/>
          </w:tcPr>
          <w:p w14:paraId="53FBDEE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最大工件尺寸</w:t>
            </w:r>
          </w:p>
        </w:tc>
        <w:tc>
          <w:tcPr>
            <w:tcW w:w="4155" w:type="dxa"/>
            <w:tcBorders>
              <w:tl2br w:val="nil"/>
              <w:tr2bl w:val="nil"/>
            </w:tcBorders>
            <w:vAlign w:val="center"/>
          </w:tcPr>
          <w:p w14:paraId="00A2B86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宋体" w:cs="宋体"/>
                <w:color w:val="auto"/>
                <w:kern w:val="0"/>
                <w:sz w:val="24"/>
                <w:szCs w:val="24"/>
                <w:highlight w:val="none"/>
              </w:rPr>
              <w:t>≥Φ1250mm</w:t>
            </w:r>
          </w:p>
        </w:tc>
        <w:tc>
          <w:tcPr>
            <w:tcW w:w="1108" w:type="dxa"/>
            <w:tcBorders>
              <w:tl2br w:val="nil"/>
              <w:tr2bl w:val="nil"/>
            </w:tcBorders>
            <w:vAlign w:val="center"/>
          </w:tcPr>
          <w:p w14:paraId="7D883C1F">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E777E20">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A814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96111F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11</w:t>
            </w:r>
          </w:p>
        </w:tc>
        <w:tc>
          <w:tcPr>
            <w:tcW w:w="3167" w:type="dxa"/>
            <w:gridSpan w:val="2"/>
            <w:tcBorders>
              <w:tl2br w:val="nil"/>
              <w:tr2bl w:val="nil"/>
            </w:tcBorders>
            <w:vAlign w:val="center"/>
          </w:tcPr>
          <w:p w14:paraId="5364C45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*工作台最大承重</w:t>
            </w:r>
          </w:p>
          <w:p w14:paraId="55D1D2A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（包括托盘、夹具、零件重量）</w:t>
            </w:r>
          </w:p>
        </w:tc>
        <w:tc>
          <w:tcPr>
            <w:tcW w:w="4155" w:type="dxa"/>
            <w:tcBorders>
              <w:tl2br w:val="nil"/>
              <w:tr2bl w:val="nil"/>
            </w:tcBorders>
            <w:vAlign w:val="center"/>
          </w:tcPr>
          <w:p w14:paraId="68FBD84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≥2500KG</w:t>
            </w:r>
          </w:p>
        </w:tc>
        <w:tc>
          <w:tcPr>
            <w:tcW w:w="1108" w:type="dxa"/>
            <w:tcBorders>
              <w:tl2br w:val="nil"/>
              <w:tr2bl w:val="nil"/>
            </w:tcBorders>
            <w:vAlign w:val="center"/>
          </w:tcPr>
          <w:p w14:paraId="20A50E23">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771C0F3B">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2881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1C4D0A12">
            <w:pPr>
              <w:widowControl/>
              <w:snapToGrid w:val="0"/>
              <w:ind w:firstLine="482"/>
              <w:jc w:val="center"/>
              <w:textAlignment w:val="top"/>
              <w:rPr>
                <w:rFonts w:hint="eastAsia" w:ascii="宋体" w:hAnsi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（铣削主轴）</w:t>
            </w:r>
          </w:p>
        </w:tc>
      </w:tr>
      <w:tr w14:paraId="0E3B8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4B31CA6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12</w:t>
            </w:r>
          </w:p>
        </w:tc>
        <w:tc>
          <w:tcPr>
            <w:tcW w:w="3167" w:type="dxa"/>
            <w:gridSpan w:val="2"/>
            <w:tcBorders>
              <w:tl2br w:val="nil"/>
              <w:tr2bl w:val="nil"/>
            </w:tcBorders>
            <w:vAlign w:val="center"/>
          </w:tcPr>
          <w:p w14:paraId="502E179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主轴电机功率</w:t>
            </w:r>
          </w:p>
        </w:tc>
        <w:tc>
          <w:tcPr>
            <w:tcW w:w="4155" w:type="dxa"/>
            <w:tcBorders>
              <w:tl2br w:val="nil"/>
              <w:tr2bl w:val="nil"/>
            </w:tcBorders>
            <w:vAlign w:val="center"/>
          </w:tcPr>
          <w:p w14:paraId="134B338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≥37KW（40%ED）</w:t>
            </w:r>
          </w:p>
        </w:tc>
        <w:tc>
          <w:tcPr>
            <w:tcW w:w="1108" w:type="dxa"/>
            <w:tcBorders>
              <w:tl2br w:val="nil"/>
              <w:tr2bl w:val="nil"/>
            </w:tcBorders>
            <w:vAlign w:val="center"/>
          </w:tcPr>
          <w:p w14:paraId="47057732">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37BAA43D">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930E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BDBD88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13</w:t>
            </w:r>
          </w:p>
        </w:tc>
        <w:tc>
          <w:tcPr>
            <w:tcW w:w="3167" w:type="dxa"/>
            <w:gridSpan w:val="2"/>
            <w:tcBorders>
              <w:tl2br w:val="nil"/>
              <w:tr2bl w:val="nil"/>
            </w:tcBorders>
            <w:vAlign w:val="center"/>
          </w:tcPr>
          <w:p w14:paraId="5C0DF14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*主轴最高转速</w:t>
            </w:r>
          </w:p>
        </w:tc>
        <w:tc>
          <w:tcPr>
            <w:tcW w:w="4155" w:type="dxa"/>
            <w:tcBorders>
              <w:tl2br w:val="nil"/>
              <w:tr2bl w:val="nil"/>
            </w:tcBorders>
            <w:vAlign w:val="center"/>
          </w:tcPr>
          <w:p w14:paraId="1DED386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≥5000rpm</w:t>
            </w:r>
          </w:p>
        </w:tc>
        <w:tc>
          <w:tcPr>
            <w:tcW w:w="1108" w:type="dxa"/>
            <w:tcBorders>
              <w:tl2br w:val="nil"/>
              <w:tr2bl w:val="nil"/>
            </w:tcBorders>
            <w:vAlign w:val="center"/>
          </w:tcPr>
          <w:p w14:paraId="3098E56A">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74A5D6DE">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27B8F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43985B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14</w:t>
            </w:r>
          </w:p>
        </w:tc>
        <w:tc>
          <w:tcPr>
            <w:tcW w:w="3167" w:type="dxa"/>
            <w:gridSpan w:val="2"/>
            <w:tcBorders>
              <w:tl2br w:val="nil"/>
              <w:tr2bl w:val="nil"/>
            </w:tcBorders>
            <w:vAlign w:val="center"/>
          </w:tcPr>
          <w:p w14:paraId="2DCB294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主轴最大扭矩</w:t>
            </w:r>
          </w:p>
        </w:tc>
        <w:tc>
          <w:tcPr>
            <w:tcW w:w="4155" w:type="dxa"/>
            <w:tcBorders>
              <w:tl2br w:val="nil"/>
              <w:tr2bl w:val="nil"/>
            </w:tcBorders>
            <w:vAlign w:val="center"/>
          </w:tcPr>
          <w:p w14:paraId="65FA547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≥650Nm（40%ED）</w:t>
            </w:r>
          </w:p>
        </w:tc>
        <w:tc>
          <w:tcPr>
            <w:tcW w:w="1108" w:type="dxa"/>
            <w:tcBorders>
              <w:tl2br w:val="nil"/>
              <w:tr2bl w:val="nil"/>
            </w:tcBorders>
            <w:vAlign w:val="center"/>
          </w:tcPr>
          <w:p w14:paraId="4F8644DF">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D0D0656">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2369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EE5568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15</w:t>
            </w:r>
          </w:p>
        </w:tc>
        <w:tc>
          <w:tcPr>
            <w:tcW w:w="3167" w:type="dxa"/>
            <w:gridSpan w:val="2"/>
            <w:tcBorders>
              <w:tl2br w:val="nil"/>
              <w:tr2bl w:val="nil"/>
            </w:tcBorders>
            <w:vAlign w:val="center"/>
          </w:tcPr>
          <w:p w14:paraId="3F348C1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*主轴连续额定扭矩</w:t>
            </w:r>
          </w:p>
        </w:tc>
        <w:tc>
          <w:tcPr>
            <w:tcW w:w="4155" w:type="dxa"/>
            <w:tcBorders>
              <w:tl2br w:val="nil"/>
              <w:tr2bl w:val="nil"/>
            </w:tcBorders>
            <w:vAlign w:val="center"/>
          </w:tcPr>
          <w:p w14:paraId="5DEF710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≥500Nm</w:t>
            </w:r>
          </w:p>
        </w:tc>
        <w:tc>
          <w:tcPr>
            <w:tcW w:w="1108" w:type="dxa"/>
            <w:tcBorders>
              <w:tl2br w:val="nil"/>
              <w:tr2bl w:val="nil"/>
            </w:tcBorders>
            <w:vAlign w:val="center"/>
          </w:tcPr>
          <w:p w14:paraId="45CFDA22">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51F013DB">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2EB53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3B1F83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16</w:t>
            </w:r>
          </w:p>
        </w:tc>
        <w:tc>
          <w:tcPr>
            <w:tcW w:w="3167" w:type="dxa"/>
            <w:gridSpan w:val="2"/>
            <w:tcBorders>
              <w:tl2br w:val="nil"/>
              <w:tr2bl w:val="nil"/>
            </w:tcBorders>
            <w:vAlign w:val="center"/>
          </w:tcPr>
          <w:p w14:paraId="5D8AEC5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主轴锥柄</w:t>
            </w:r>
          </w:p>
        </w:tc>
        <w:tc>
          <w:tcPr>
            <w:tcW w:w="4155" w:type="dxa"/>
            <w:tcBorders>
              <w:tl2br w:val="nil"/>
              <w:tr2bl w:val="nil"/>
            </w:tcBorders>
            <w:vAlign w:val="center"/>
          </w:tcPr>
          <w:p w14:paraId="359A424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HSK-A 100</w:t>
            </w:r>
          </w:p>
        </w:tc>
        <w:tc>
          <w:tcPr>
            <w:tcW w:w="1108" w:type="dxa"/>
            <w:tcBorders>
              <w:tl2br w:val="nil"/>
              <w:tr2bl w:val="nil"/>
            </w:tcBorders>
            <w:vAlign w:val="center"/>
          </w:tcPr>
          <w:p w14:paraId="79EC950C">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41EDA9C">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EC10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A5F7C5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17</w:t>
            </w:r>
          </w:p>
        </w:tc>
        <w:tc>
          <w:tcPr>
            <w:tcW w:w="3167" w:type="dxa"/>
            <w:gridSpan w:val="2"/>
            <w:tcBorders>
              <w:tl2br w:val="nil"/>
              <w:tr2bl w:val="nil"/>
            </w:tcBorders>
            <w:vAlign w:val="center"/>
          </w:tcPr>
          <w:p w14:paraId="3C31EFE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主轴类型</w:t>
            </w:r>
          </w:p>
        </w:tc>
        <w:tc>
          <w:tcPr>
            <w:tcW w:w="4155" w:type="dxa"/>
            <w:tcBorders>
              <w:tl2br w:val="nil"/>
              <w:tr2bl w:val="nil"/>
            </w:tcBorders>
            <w:vAlign w:val="center"/>
          </w:tcPr>
          <w:p w14:paraId="62CCF96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电主轴或机械主轴</w:t>
            </w:r>
          </w:p>
        </w:tc>
        <w:tc>
          <w:tcPr>
            <w:tcW w:w="1108" w:type="dxa"/>
            <w:tcBorders>
              <w:tl2br w:val="nil"/>
              <w:tr2bl w:val="nil"/>
            </w:tcBorders>
            <w:vAlign w:val="center"/>
          </w:tcPr>
          <w:p w14:paraId="6C881298">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3B3E43EF">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6A33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2DF3A239">
            <w:pPr>
              <w:widowControl/>
              <w:snapToGrid w:val="0"/>
              <w:ind w:firstLine="482"/>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（进给速度）</w:t>
            </w:r>
          </w:p>
        </w:tc>
      </w:tr>
      <w:tr w14:paraId="1DA5A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EAC1DA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18</w:t>
            </w:r>
          </w:p>
        </w:tc>
        <w:tc>
          <w:tcPr>
            <w:tcW w:w="3167" w:type="dxa"/>
            <w:gridSpan w:val="2"/>
            <w:tcBorders>
              <w:tl2br w:val="nil"/>
              <w:tr2bl w:val="nil"/>
            </w:tcBorders>
            <w:vAlign w:val="center"/>
          </w:tcPr>
          <w:p w14:paraId="5BFA723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X/Y/Z轴快移速度</w:t>
            </w:r>
          </w:p>
        </w:tc>
        <w:tc>
          <w:tcPr>
            <w:tcW w:w="4155" w:type="dxa"/>
            <w:tcBorders>
              <w:tl2br w:val="nil"/>
              <w:tr2bl w:val="nil"/>
            </w:tcBorders>
            <w:vAlign w:val="center"/>
          </w:tcPr>
          <w:p w14:paraId="31FBE2F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≥24m/min</w:t>
            </w:r>
          </w:p>
        </w:tc>
        <w:tc>
          <w:tcPr>
            <w:tcW w:w="1108" w:type="dxa"/>
            <w:tcBorders>
              <w:tl2br w:val="nil"/>
              <w:tr2bl w:val="nil"/>
            </w:tcBorders>
            <w:vAlign w:val="center"/>
          </w:tcPr>
          <w:p w14:paraId="273F3922">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3F7F9C8D">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967B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6FE42D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19</w:t>
            </w:r>
          </w:p>
        </w:tc>
        <w:tc>
          <w:tcPr>
            <w:tcW w:w="3167" w:type="dxa"/>
            <w:gridSpan w:val="2"/>
            <w:tcBorders>
              <w:tl2br w:val="nil"/>
              <w:tr2bl w:val="nil"/>
            </w:tcBorders>
            <w:vAlign w:val="center"/>
          </w:tcPr>
          <w:p w14:paraId="13584AC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B轴快移速度</w:t>
            </w:r>
          </w:p>
        </w:tc>
        <w:tc>
          <w:tcPr>
            <w:tcW w:w="4155" w:type="dxa"/>
            <w:tcBorders>
              <w:tl2br w:val="nil"/>
              <w:tr2bl w:val="nil"/>
            </w:tcBorders>
            <w:vAlign w:val="center"/>
          </w:tcPr>
          <w:p w14:paraId="3D390E7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≥30min</w:t>
            </w:r>
            <w:r>
              <w:rPr>
                <w:rFonts w:hint="eastAsia" w:ascii="宋体" w:hAnsiTheme="minorEastAsia" w:cstheme="minorEastAsia"/>
                <w:color w:val="auto"/>
                <w:kern w:val="0"/>
                <w:sz w:val="18"/>
                <w:szCs w:val="18"/>
                <w:highlight w:val="none"/>
              </w:rPr>
              <w:t>-1</w:t>
            </w:r>
          </w:p>
        </w:tc>
        <w:tc>
          <w:tcPr>
            <w:tcW w:w="1108" w:type="dxa"/>
            <w:tcBorders>
              <w:tl2br w:val="nil"/>
              <w:tr2bl w:val="nil"/>
            </w:tcBorders>
            <w:vAlign w:val="center"/>
          </w:tcPr>
          <w:p w14:paraId="50EC5C65">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16A169E2">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789E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2B2779B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20</w:t>
            </w:r>
          </w:p>
        </w:tc>
        <w:tc>
          <w:tcPr>
            <w:tcW w:w="3167" w:type="dxa"/>
            <w:gridSpan w:val="2"/>
            <w:tcBorders>
              <w:tl2br w:val="nil"/>
              <w:tr2bl w:val="nil"/>
            </w:tcBorders>
            <w:vAlign w:val="center"/>
          </w:tcPr>
          <w:p w14:paraId="247429E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B轴最小输入单位</w:t>
            </w:r>
          </w:p>
        </w:tc>
        <w:tc>
          <w:tcPr>
            <w:tcW w:w="4155" w:type="dxa"/>
            <w:tcBorders>
              <w:tl2br w:val="nil"/>
              <w:tr2bl w:val="nil"/>
            </w:tcBorders>
            <w:vAlign w:val="center"/>
          </w:tcPr>
          <w:p w14:paraId="1778826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≤0.0001°</w:t>
            </w:r>
          </w:p>
        </w:tc>
        <w:tc>
          <w:tcPr>
            <w:tcW w:w="1108" w:type="dxa"/>
            <w:tcBorders>
              <w:tl2br w:val="nil"/>
              <w:tr2bl w:val="nil"/>
            </w:tcBorders>
            <w:vAlign w:val="center"/>
          </w:tcPr>
          <w:p w14:paraId="052E4F3B">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5CA2404E">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2BCFC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F906A5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21</w:t>
            </w:r>
          </w:p>
        </w:tc>
        <w:tc>
          <w:tcPr>
            <w:tcW w:w="3167" w:type="dxa"/>
            <w:gridSpan w:val="2"/>
            <w:tcBorders>
              <w:tl2br w:val="nil"/>
              <w:tr2bl w:val="nil"/>
            </w:tcBorders>
            <w:vAlign w:val="center"/>
          </w:tcPr>
          <w:p w14:paraId="424B7FA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C轴快移速度</w:t>
            </w:r>
          </w:p>
        </w:tc>
        <w:tc>
          <w:tcPr>
            <w:tcW w:w="4155" w:type="dxa"/>
            <w:tcBorders>
              <w:tl2br w:val="nil"/>
              <w:tr2bl w:val="nil"/>
            </w:tcBorders>
            <w:vAlign w:val="center"/>
          </w:tcPr>
          <w:p w14:paraId="656C84B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≥15min</w:t>
            </w:r>
            <w:r>
              <w:rPr>
                <w:rFonts w:hint="eastAsia" w:ascii="宋体" w:hAnsiTheme="minorEastAsia" w:cstheme="minorEastAsia"/>
                <w:color w:val="auto"/>
                <w:kern w:val="0"/>
                <w:sz w:val="18"/>
                <w:szCs w:val="18"/>
                <w:highlight w:val="none"/>
              </w:rPr>
              <w:t>-1</w:t>
            </w:r>
          </w:p>
        </w:tc>
        <w:tc>
          <w:tcPr>
            <w:tcW w:w="1108" w:type="dxa"/>
            <w:tcBorders>
              <w:tl2br w:val="nil"/>
              <w:tr2bl w:val="nil"/>
            </w:tcBorders>
            <w:vAlign w:val="center"/>
          </w:tcPr>
          <w:p w14:paraId="0F2CBEB9">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429D68F1">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27C8C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CEE057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22</w:t>
            </w:r>
          </w:p>
        </w:tc>
        <w:tc>
          <w:tcPr>
            <w:tcW w:w="3167" w:type="dxa"/>
            <w:gridSpan w:val="2"/>
            <w:tcBorders>
              <w:tl2br w:val="nil"/>
              <w:tr2bl w:val="nil"/>
            </w:tcBorders>
            <w:vAlign w:val="center"/>
          </w:tcPr>
          <w:p w14:paraId="325576A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C轴最小输入单位</w:t>
            </w:r>
          </w:p>
        </w:tc>
        <w:tc>
          <w:tcPr>
            <w:tcW w:w="4155" w:type="dxa"/>
            <w:tcBorders>
              <w:tl2br w:val="nil"/>
              <w:tr2bl w:val="nil"/>
            </w:tcBorders>
            <w:vAlign w:val="center"/>
          </w:tcPr>
          <w:p w14:paraId="13B5FA9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≤0.0001°</w:t>
            </w:r>
          </w:p>
        </w:tc>
        <w:tc>
          <w:tcPr>
            <w:tcW w:w="1108" w:type="dxa"/>
            <w:tcBorders>
              <w:tl2br w:val="nil"/>
              <w:tr2bl w:val="nil"/>
            </w:tcBorders>
            <w:vAlign w:val="center"/>
          </w:tcPr>
          <w:p w14:paraId="475BAB2E">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22C2D742">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0ABD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C7DDAC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23</w:t>
            </w:r>
          </w:p>
        </w:tc>
        <w:tc>
          <w:tcPr>
            <w:tcW w:w="3167" w:type="dxa"/>
            <w:gridSpan w:val="2"/>
            <w:tcBorders>
              <w:tl2br w:val="nil"/>
              <w:tr2bl w:val="nil"/>
            </w:tcBorders>
            <w:vAlign w:val="center"/>
          </w:tcPr>
          <w:p w14:paraId="633E665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X/Y/Z轴进给速度</w:t>
            </w:r>
          </w:p>
        </w:tc>
        <w:tc>
          <w:tcPr>
            <w:tcW w:w="4155" w:type="dxa"/>
            <w:tcBorders>
              <w:tl2br w:val="nil"/>
              <w:tr2bl w:val="nil"/>
            </w:tcBorders>
            <w:vAlign w:val="center"/>
          </w:tcPr>
          <w:p w14:paraId="6BE83ED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≥24m/min</w:t>
            </w:r>
          </w:p>
        </w:tc>
        <w:tc>
          <w:tcPr>
            <w:tcW w:w="1108" w:type="dxa"/>
            <w:tcBorders>
              <w:tl2br w:val="nil"/>
              <w:tr2bl w:val="nil"/>
            </w:tcBorders>
            <w:vAlign w:val="center"/>
          </w:tcPr>
          <w:p w14:paraId="47BEA866">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784F2E30">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11E8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2C9D7F04">
            <w:pPr>
              <w:widowControl/>
              <w:snapToGrid w:val="0"/>
              <w:ind w:firstLine="482"/>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（自动换刀装置）</w:t>
            </w:r>
          </w:p>
        </w:tc>
      </w:tr>
      <w:tr w14:paraId="2EBBB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A8A4EA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24</w:t>
            </w:r>
          </w:p>
        </w:tc>
        <w:tc>
          <w:tcPr>
            <w:tcW w:w="3167" w:type="dxa"/>
            <w:gridSpan w:val="2"/>
            <w:tcBorders>
              <w:tl2br w:val="nil"/>
              <w:tr2bl w:val="nil"/>
            </w:tcBorders>
            <w:vAlign w:val="center"/>
          </w:tcPr>
          <w:p w14:paraId="26F8F74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刀库容量</w:t>
            </w:r>
          </w:p>
        </w:tc>
        <w:tc>
          <w:tcPr>
            <w:tcW w:w="4155" w:type="dxa"/>
            <w:tcBorders>
              <w:tl2br w:val="nil"/>
              <w:tr2bl w:val="nil"/>
            </w:tcBorders>
            <w:vAlign w:val="center"/>
          </w:tcPr>
          <w:p w14:paraId="3833FE2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≥120 pcs</w:t>
            </w:r>
          </w:p>
        </w:tc>
        <w:tc>
          <w:tcPr>
            <w:tcW w:w="1108" w:type="dxa"/>
            <w:tcBorders>
              <w:tl2br w:val="nil"/>
              <w:tr2bl w:val="nil"/>
            </w:tcBorders>
            <w:vAlign w:val="center"/>
          </w:tcPr>
          <w:p w14:paraId="3DA99B9F">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2EC3F5DC">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50D4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35859A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25</w:t>
            </w:r>
          </w:p>
        </w:tc>
        <w:tc>
          <w:tcPr>
            <w:tcW w:w="3167" w:type="dxa"/>
            <w:gridSpan w:val="2"/>
            <w:tcBorders>
              <w:tl2br w:val="nil"/>
              <w:tr2bl w:val="nil"/>
            </w:tcBorders>
            <w:vAlign w:val="center"/>
          </w:tcPr>
          <w:p w14:paraId="1F73485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换刀时间（切削-切削）</w:t>
            </w:r>
          </w:p>
        </w:tc>
        <w:tc>
          <w:tcPr>
            <w:tcW w:w="4155" w:type="dxa"/>
            <w:tcBorders>
              <w:tl2br w:val="nil"/>
              <w:tr2bl w:val="nil"/>
            </w:tcBorders>
            <w:vAlign w:val="center"/>
          </w:tcPr>
          <w:p w14:paraId="24ABC75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≤6 sec</w:t>
            </w:r>
          </w:p>
        </w:tc>
        <w:tc>
          <w:tcPr>
            <w:tcW w:w="1108" w:type="dxa"/>
            <w:tcBorders>
              <w:tl2br w:val="nil"/>
              <w:tr2bl w:val="nil"/>
            </w:tcBorders>
            <w:vAlign w:val="center"/>
          </w:tcPr>
          <w:p w14:paraId="6D0C21BC">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577192B">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62409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2894561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26</w:t>
            </w:r>
          </w:p>
        </w:tc>
        <w:tc>
          <w:tcPr>
            <w:tcW w:w="3167" w:type="dxa"/>
            <w:gridSpan w:val="2"/>
            <w:tcBorders>
              <w:tl2br w:val="nil"/>
              <w:tr2bl w:val="nil"/>
            </w:tcBorders>
            <w:vAlign w:val="center"/>
          </w:tcPr>
          <w:p w14:paraId="5DB728C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刀具直径(满刀/空位)</w:t>
            </w:r>
          </w:p>
        </w:tc>
        <w:tc>
          <w:tcPr>
            <w:tcW w:w="4155" w:type="dxa"/>
            <w:tcBorders>
              <w:tl2br w:val="nil"/>
              <w:tr2bl w:val="nil"/>
            </w:tcBorders>
            <w:vAlign w:val="center"/>
          </w:tcPr>
          <w:p w14:paraId="56A499F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≥φ110/φ200mm</w:t>
            </w:r>
          </w:p>
        </w:tc>
        <w:tc>
          <w:tcPr>
            <w:tcW w:w="1108" w:type="dxa"/>
            <w:tcBorders>
              <w:tl2br w:val="nil"/>
              <w:tr2bl w:val="nil"/>
            </w:tcBorders>
            <w:vAlign w:val="center"/>
          </w:tcPr>
          <w:p w14:paraId="03B33E46">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E68B6FC">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0087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273DAE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27</w:t>
            </w:r>
          </w:p>
        </w:tc>
        <w:tc>
          <w:tcPr>
            <w:tcW w:w="3167" w:type="dxa"/>
            <w:gridSpan w:val="2"/>
            <w:tcBorders>
              <w:tl2br w:val="nil"/>
              <w:tr2bl w:val="nil"/>
            </w:tcBorders>
            <w:vAlign w:val="center"/>
          </w:tcPr>
          <w:p w14:paraId="11A25E5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刀具长度</w:t>
            </w:r>
          </w:p>
        </w:tc>
        <w:tc>
          <w:tcPr>
            <w:tcW w:w="4155" w:type="dxa"/>
            <w:tcBorders>
              <w:tl2br w:val="nil"/>
              <w:tr2bl w:val="nil"/>
            </w:tcBorders>
            <w:vAlign w:val="center"/>
          </w:tcPr>
          <w:p w14:paraId="1D09D17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≥650mm</w:t>
            </w:r>
          </w:p>
        </w:tc>
        <w:tc>
          <w:tcPr>
            <w:tcW w:w="1108" w:type="dxa"/>
            <w:tcBorders>
              <w:tl2br w:val="nil"/>
              <w:tr2bl w:val="nil"/>
            </w:tcBorders>
            <w:vAlign w:val="center"/>
          </w:tcPr>
          <w:p w14:paraId="1CB5ECB2">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A46250F">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EA8F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F3E722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28</w:t>
            </w:r>
          </w:p>
        </w:tc>
        <w:tc>
          <w:tcPr>
            <w:tcW w:w="3167" w:type="dxa"/>
            <w:gridSpan w:val="2"/>
            <w:tcBorders>
              <w:tl2br w:val="nil"/>
              <w:tr2bl w:val="nil"/>
            </w:tcBorders>
            <w:vAlign w:val="center"/>
          </w:tcPr>
          <w:p w14:paraId="39AD306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刀具重量</w:t>
            </w:r>
          </w:p>
        </w:tc>
        <w:tc>
          <w:tcPr>
            <w:tcW w:w="4155" w:type="dxa"/>
            <w:tcBorders>
              <w:tl2br w:val="nil"/>
              <w:tr2bl w:val="nil"/>
            </w:tcBorders>
            <w:vAlign w:val="center"/>
          </w:tcPr>
          <w:p w14:paraId="4427E10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≥30KG</w:t>
            </w:r>
          </w:p>
        </w:tc>
        <w:tc>
          <w:tcPr>
            <w:tcW w:w="1108" w:type="dxa"/>
            <w:tcBorders>
              <w:tl2br w:val="nil"/>
              <w:tr2bl w:val="nil"/>
            </w:tcBorders>
            <w:vAlign w:val="center"/>
          </w:tcPr>
          <w:p w14:paraId="48EF8C33">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28E25A25">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2C77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0393A903">
            <w:pPr>
              <w:widowControl/>
              <w:snapToGrid w:val="0"/>
              <w:ind w:firstLine="482"/>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（大流量切削液系统）</w:t>
            </w:r>
          </w:p>
        </w:tc>
      </w:tr>
      <w:tr w14:paraId="3545B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4A59615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29</w:t>
            </w:r>
          </w:p>
        </w:tc>
        <w:tc>
          <w:tcPr>
            <w:tcW w:w="3167" w:type="dxa"/>
            <w:gridSpan w:val="2"/>
            <w:tcBorders>
              <w:tl2br w:val="nil"/>
              <w:tr2bl w:val="nil"/>
            </w:tcBorders>
            <w:vAlign w:val="center"/>
          </w:tcPr>
          <w:p w14:paraId="61F7DD4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切削水箱容量</w:t>
            </w:r>
          </w:p>
        </w:tc>
        <w:tc>
          <w:tcPr>
            <w:tcW w:w="4155" w:type="dxa"/>
            <w:tcBorders>
              <w:tl2br w:val="nil"/>
              <w:tr2bl w:val="nil"/>
            </w:tcBorders>
            <w:vAlign w:val="center"/>
          </w:tcPr>
          <w:p w14:paraId="7CF1FAF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≥980L</w:t>
            </w:r>
          </w:p>
        </w:tc>
        <w:tc>
          <w:tcPr>
            <w:tcW w:w="1108" w:type="dxa"/>
            <w:tcBorders>
              <w:tl2br w:val="nil"/>
              <w:tr2bl w:val="nil"/>
            </w:tcBorders>
            <w:vAlign w:val="center"/>
          </w:tcPr>
          <w:p w14:paraId="6A359258">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243C383A">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CE00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4FBDF44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w:t>
            </w:r>
          </w:p>
        </w:tc>
        <w:tc>
          <w:tcPr>
            <w:tcW w:w="3167" w:type="dxa"/>
            <w:gridSpan w:val="2"/>
            <w:tcBorders>
              <w:tl2br w:val="nil"/>
              <w:tr2bl w:val="nil"/>
            </w:tcBorders>
            <w:vAlign w:val="center"/>
          </w:tcPr>
          <w:p w14:paraId="4550993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中心出水冷却压力</w:t>
            </w:r>
          </w:p>
        </w:tc>
        <w:tc>
          <w:tcPr>
            <w:tcW w:w="4155" w:type="dxa"/>
            <w:tcBorders>
              <w:tl2br w:val="nil"/>
              <w:tr2bl w:val="nil"/>
            </w:tcBorders>
            <w:vAlign w:val="center"/>
          </w:tcPr>
          <w:p w14:paraId="4011A10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 Mpa</w:t>
            </w:r>
          </w:p>
          <w:p w14:paraId="7F5B542B">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（可通过NC程序实现压力编程控制）</w:t>
            </w:r>
          </w:p>
        </w:tc>
        <w:tc>
          <w:tcPr>
            <w:tcW w:w="1108" w:type="dxa"/>
            <w:tcBorders>
              <w:tl2br w:val="nil"/>
              <w:tr2bl w:val="nil"/>
            </w:tcBorders>
            <w:vAlign w:val="center"/>
          </w:tcPr>
          <w:p w14:paraId="6DB8F286">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B3CF716">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60B59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8EB61A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31</w:t>
            </w:r>
          </w:p>
        </w:tc>
        <w:tc>
          <w:tcPr>
            <w:tcW w:w="3167" w:type="dxa"/>
            <w:gridSpan w:val="2"/>
            <w:tcBorders>
              <w:tl2br w:val="nil"/>
              <w:tr2bl w:val="nil"/>
            </w:tcBorders>
            <w:vAlign w:val="center"/>
          </w:tcPr>
          <w:p w14:paraId="590D7AB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切削液温度控制</w:t>
            </w:r>
          </w:p>
        </w:tc>
        <w:tc>
          <w:tcPr>
            <w:tcW w:w="4155" w:type="dxa"/>
            <w:tcBorders>
              <w:tl2br w:val="nil"/>
              <w:tr2bl w:val="nil"/>
            </w:tcBorders>
            <w:vAlign w:val="center"/>
          </w:tcPr>
          <w:p w14:paraId="75288EEC">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控制切削水升温作用。</w:t>
            </w:r>
          </w:p>
        </w:tc>
        <w:tc>
          <w:tcPr>
            <w:tcW w:w="1108" w:type="dxa"/>
            <w:tcBorders>
              <w:tl2br w:val="nil"/>
              <w:tr2bl w:val="nil"/>
            </w:tcBorders>
            <w:vAlign w:val="center"/>
          </w:tcPr>
          <w:p w14:paraId="2FFFDD89">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5E29688">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DCB0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16ED2A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32</w:t>
            </w:r>
          </w:p>
        </w:tc>
        <w:tc>
          <w:tcPr>
            <w:tcW w:w="3167" w:type="dxa"/>
            <w:gridSpan w:val="2"/>
            <w:tcBorders>
              <w:tl2br w:val="nil"/>
              <w:tr2bl w:val="nil"/>
            </w:tcBorders>
            <w:vAlign w:val="center"/>
          </w:tcPr>
          <w:p w14:paraId="03947A4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磁分离器</w:t>
            </w:r>
          </w:p>
        </w:tc>
        <w:tc>
          <w:tcPr>
            <w:tcW w:w="4155" w:type="dxa"/>
            <w:vMerge w:val="restart"/>
            <w:tcBorders>
              <w:tl2br w:val="nil"/>
              <w:tr2bl w:val="nil"/>
            </w:tcBorders>
            <w:vAlign w:val="center"/>
          </w:tcPr>
          <w:p w14:paraId="7224E52A">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具备加工过程切削液中的铁屑、油份进行分离，保证切削液不受污染。</w:t>
            </w:r>
          </w:p>
        </w:tc>
        <w:tc>
          <w:tcPr>
            <w:tcW w:w="1108" w:type="dxa"/>
            <w:tcBorders>
              <w:tl2br w:val="nil"/>
              <w:tr2bl w:val="nil"/>
            </w:tcBorders>
            <w:vAlign w:val="center"/>
          </w:tcPr>
          <w:p w14:paraId="0C786C81">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2E7483D">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4DD5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113F27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33</w:t>
            </w:r>
          </w:p>
        </w:tc>
        <w:tc>
          <w:tcPr>
            <w:tcW w:w="3167" w:type="dxa"/>
            <w:gridSpan w:val="2"/>
            <w:tcBorders>
              <w:tl2br w:val="nil"/>
              <w:tr2bl w:val="nil"/>
            </w:tcBorders>
            <w:vAlign w:val="center"/>
          </w:tcPr>
          <w:p w14:paraId="254AEAD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切削液油水分离</w:t>
            </w:r>
          </w:p>
        </w:tc>
        <w:tc>
          <w:tcPr>
            <w:tcW w:w="4155" w:type="dxa"/>
            <w:vMerge w:val="continue"/>
            <w:tcBorders>
              <w:tl2br w:val="nil"/>
              <w:tr2bl w:val="nil"/>
            </w:tcBorders>
            <w:vAlign w:val="center"/>
          </w:tcPr>
          <w:p w14:paraId="46205249">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08" w:type="dxa"/>
            <w:tcBorders>
              <w:tl2br w:val="nil"/>
              <w:tr2bl w:val="nil"/>
            </w:tcBorders>
            <w:vAlign w:val="center"/>
          </w:tcPr>
          <w:p w14:paraId="610190FC">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142404EB">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24899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7A86E84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（数控系统及自动化配置）</w:t>
            </w:r>
          </w:p>
        </w:tc>
      </w:tr>
      <w:tr w14:paraId="2D825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4D541B8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34</w:t>
            </w:r>
          </w:p>
        </w:tc>
        <w:tc>
          <w:tcPr>
            <w:tcW w:w="3167" w:type="dxa"/>
            <w:gridSpan w:val="2"/>
            <w:tcBorders>
              <w:tl2br w:val="nil"/>
              <w:tr2bl w:val="nil"/>
            </w:tcBorders>
            <w:vAlign w:val="center"/>
          </w:tcPr>
          <w:p w14:paraId="2EB13E0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数控系统</w:t>
            </w:r>
          </w:p>
        </w:tc>
        <w:tc>
          <w:tcPr>
            <w:tcW w:w="4155" w:type="dxa"/>
            <w:tcBorders>
              <w:tl2br w:val="nil"/>
              <w:tr2bl w:val="nil"/>
            </w:tcBorders>
            <w:vAlign w:val="center"/>
          </w:tcPr>
          <w:p w14:paraId="60A52B31">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西门子、海德汉、三菱、发那科或同等档次系统</w:t>
            </w:r>
          </w:p>
        </w:tc>
        <w:tc>
          <w:tcPr>
            <w:tcW w:w="1108" w:type="dxa"/>
            <w:tcBorders>
              <w:tl2br w:val="nil"/>
              <w:tr2bl w:val="nil"/>
            </w:tcBorders>
            <w:vAlign w:val="center"/>
          </w:tcPr>
          <w:p w14:paraId="3B76EDCA">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5C8D22F1">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DFB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CA14DA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35</w:t>
            </w:r>
          </w:p>
        </w:tc>
        <w:tc>
          <w:tcPr>
            <w:tcW w:w="3167" w:type="dxa"/>
            <w:gridSpan w:val="2"/>
            <w:tcBorders>
              <w:tl2br w:val="nil"/>
              <w:tr2bl w:val="nil"/>
            </w:tcBorders>
            <w:vAlign w:val="center"/>
          </w:tcPr>
          <w:p w14:paraId="532DE32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X/Y/Z/B/C轴</w:t>
            </w:r>
          </w:p>
        </w:tc>
        <w:tc>
          <w:tcPr>
            <w:tcW w:w="4155" w:type="dxa"/>
            <w:tcBorders>
              <w:tl2br w:val="nil"/>
              <w:tr2bl w:val="nil"/>
            </w:tcBorders>
            <w:vAlign w:val="center"/>
          </w:tcPr>
          <w:p w14:paraId="226F3771">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五轴联动</w:t>
            </w:r>
          </w:p>
        </w:tc>
        <w:tc>
          <w:tcPr>
            <w:tcW w:w="1108" w:type="dxa"/>
            <w:tcBorders>
              <w:tl2br w:val="nil"/>
              <w:tr2bl w:val="nil"/>
            </w:tcBorders>
            <w:vAlign w:val="center"/>
          </w:tcPr>
          <w:p w14:paraId="1FAEA459">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9E3A9F3">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C5B5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60D49B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36</w:t>
            </w:r>
          </w:p>
        </w:tc>
        <w:tc>
          <w:tcPr>
            <w:tcW w:w="3167" w:type="dxa"/>
            <w:gridSpan w:val="2"/>
            <w:tcBorders>
              <w:tl2br w:val="nil"/>
              <w:tr2bl w:val="nil"/>
            </w:tcBorders>
            <w:vAlign w:val="center"/>
          </w:tcPr>
          <w:p w14:paraId="36D0C99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手持脉冲发生器</w:t>
            </w:r>
          </w:p>
        </w:tc>
        <w:tc>
          <w:tcPr>
            <w:tcW w:w="4155" w:type="dxa"/>
            <w:tcBorders>
              <w:tl2br w:val="nil"/>
              <w:tr2bl w:val="nil"/>
            </w:tcBorders>
            <w:vAlign w:val="center"/>
          </w:tcPr>
          <w:p w14:paraId="02D19759">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配备高精度电子手轮</w:t>
            </w:r>
          </w:p>
        </w:tc>
        <w:tc>
          <w:tcPr>
            <w:tcW w:w="1108" w:type="dxa"/>
            <w:tcBorders>
              <w:tl2br w:val="nil"/>
              <w:tr2bl w:val="nil"/>
            </w:tcBorders>
            <w:vAlign w:val="center"/>
          </w:tcPr>
          <w:p w14:paraId="3DA7D260">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A3E8AAF">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1E5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7F0D20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37</w:t>
            </w:r>
          </w:p>
        </w:tc>
        <w:tc>
          <w:tcPr>
            <w:tcW w:w="3167" w:type="dxa"/>
            <w:gridSpan w:val="2"/>
            <w:tcBorders>
              <w:tl2br w:val="nil"/>
              <w:tr2bl w:val="nil"/>
            </w:tcBorders>
            <w:vAlign w:val="center"/>
          </w:tcPr>
          <w:p w14:paraId="4CB76C6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电柜配空调</w:t>
            </w:r>
          </w:p>
        </w:tc>
        <w:tc>
          <w:tcPr>
            <w:tcW w:w="4155" w:type="dxa"/>
            <w:tcBorders>
              <w:tl2br w:val="nil"/>
              <w:tr2bl w:val="nil"/>
            </w:tcBorders>
            <w:vAlign w:val="center"/>
          </w:tcPr>
          <w:p w14:paraId="33C78FC7">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电柜配空调</w:t>
            </w:r>
          </w:p>
        </w:tc>
        <w:tc>
          <w:tcPr>
            <w:tcW w:w="1108" w:type="dxa"/>
            <w:tcBorders>
              <w:tl2br w:val="nil"/>
              <w:tr2bl w:val="nil"/>
            </w:tcBorders>
            <w:vAlign w:val="center"/>
          </w:tcPr>
          <w:p w14:paraId="09E39AA4">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7BB034C8">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7EEA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7151B2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38</w:t>
            </w:r>
          </w:p>
        </w:tc>
        <w:tc>
          <w:tcPr>
            <w:tcW w:w="3167" w:type="dxa"/>
            <w:gridSpan w:val="2"/>
            <w:tcBorders>
              <w:tl2br w:val="nil"/>
              <w:tr2bl w:val="nil"/>
            </w:tcBorders>
            <w:vAlign w:val="center"/>
          </w:tcPr>
          <w:p w14:paraId="5FC04D2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操作面板尺寸</w:t>
            </w:r>
          </w:p>
        </w:tc>
        <w:tc>
          <w:tcPr>
            <w:tcW w:w="4155" w:type="dxa"/>
            <w:tcBorders>
              <w:tl2br w:val="nil"/>
              <w:tr2bl w:val="nil"/>
            </w:tcBorders>
            <w:vAlign w:val="center"/>
          </w:tcPr>
          <w:p w14:paraId="6F5DFAFC">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≥19英寸TFT彩色液晶显示</w:t>
            </w:r>
          </w:p>
        </w:tc>
        <w:tc>
          <w:tcPr>
            <w:tcW w:w="1108" w:type="dxa"/>
            <w:tcBorders>
              <w:tl2br w:val="nil"/>
              <w:tr2bl w:val="nil"/>
            </w:tcBorders>
            <w:vAlign w:val="center"/>
          </w:tcPr>
          <w:p w14:paraId="03727981">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59AC0954">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C85E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AD2DFB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39</w:t>
            </w:r>
          </w:p>
        </w:tc>
        <w:tc>
          <w:tcPr>
            <w:tcW w:w="3167" w:type="dxa"/>
            <w:gridSpan w:val="2"/>
            <w:tcBorders>
              <w:tl2br w:val="nil"/>
              <w:tr2bl w:val="nil"/>
            </w:tcBorders>
            <w:vAlign w:val="center"/>
          </w:tcPr>
          <w:p w14:paraId="66DC46B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数据传输方式</w:t>
            </w:r>
          </w:p>
        </w:tc>
        <w:tc>
          <w:tcPr>
            <w:tcW w:w="4155" w:type="dxa"/>
            <w:tcBorders>
              <w:tl2br w:val="nil"/>
              <w:tr2bl w:val="nil"/>
            </w:tcBorders>
            <w:vAlign w:val="center"/>
          </w:tcPr>
          <w:p w14:paraId="2B92BEC4">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USB、CF卡、网络接口</w:t>
            </w:r>
          </w:p>
        </w:tc>
        <w:tc>
          <w:tcPr>
            <w:tcW w:w="1108" w:type="dxa"/>
            <w:tcBorders>
              <w:tl2br w:val="nil"/>
              <w:tr2bl w:val="nil"/>
            </w:tcBorders>
            <w:vAlign w:val="center"/>
          </w:tcPr>
          <w:p w14:paraId="37AD3394">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AA08E75">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F7E7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47451FC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40</w:t>
            </w:r>
          </w:p>
        </w:tc>
        <w:tc>
          <w:tcPr>
            <w:tcW w:w="3167" w:type="dxa"/>
            <w:gridSpan w:val="2"/>
            <w:tcBorders>
              <w:tl2br w:val="nil"/>
              <w:tr2bl w:val="nil"/>
            </w:tcBorders>
            <w:vAlign w:val="center"/>
          </w:tcPr>
          <w:p w14:paraId="41E17C3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工件测量（RMP600)</w:t>
            </w:r>
          </w:p>
        </w:tc>
        <w:tc>
          <w:tcPr>
            <w:tcW w:w="4155" w:type="dxa"/>
            <w:tcBorders>
              <w:tl2br w:val="nil"/>
              <w:tr2bl w:val="nil"/>
            </w:tcBorders>
            <w:vAlign w:val="center"/>
          </w:tcPr>
          <w:p w14:paraId="02676982">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测量工件的加工基准，自动转换基本坐标的坐标值。</w:t>
            </w:r>
          </w:p>
        </w:tc>
        <w:tc>
          <w:tcPr>
            <w:tcW w:w="1108" w:type="dxa"/>
            <w:tcBorders>
              <w:tl2br w:val="nil"/>
              <w:tr2bl w:val="nil"/>
            </w:tcBorders>
            <w:vAlign w:val="center"/>
          </w:tcPr>
          <w:p w14:paraId="544748B0">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4DBC6513">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FA4C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40F2E89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41</w:t>
            </w:r>
          </w:p>
        </w:tc>
        <w:tc>
          <w:tcPr>
            <w:tcW w:w="3167" w:type="dxa"/>
            <w:gridSpan w:val="2"/>
            <w:tcBorders>
              <w:tl2br w:val="nil"/>
              <w:tr2bl w:val="nil"/>
            </w:tcBorders>
            <w:vAlign w:val="center"/>
          </w:tcPr>
          <w:p w14:paraId="41D261D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机内对刀仪</w:t>
            </w:r>
          </w:p>
        </w:tc>
        <w:tc>
          <w:tcPr>
            <w:tcW w:w="4155" w:type="dxa"/>
            <w:tcBorders>
              <w:tl2br w:val="nil"/>
              <w:tr2bl w:val="nil"/>
            </w:tcBorders>
            <w:vAlign w:val="center"/>
          </w:tcPr>
          <w:p w14:paraId="3F0065A6">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全自动刀具长度测量/刀具破损检测功能（机内/ATC侧）</w:t>
            </w:r>
          </w:p>
        </w:tc>
        <w:tc>
          <w:tcPr>
            <w:tcW w:w="1108" w:type="dxa"/>
            <w:tcBorders>
              <w:tl2br w:val="nil"/>
              <w:tr2bl w:val="nil"/>
            </w:tcBorders>
            <w:vAlign w:val="center"/>
          </w:tcPr>
          <w:p w14:paraId="0D486467">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2D4087C1">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D319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EF7091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42</w:t>
            </w:r>
          </w:p>
        </w:tc>
        <w:tc>
          <w:tcPr>
            <w:tcW w:w="3167" w:type="dxa"/>
            <w:gridSpan w:val="2"/>
            <w:tcBorders>
              <w:tl2br w:val="nil"/>
              <w:tr2bl w:val="nil"/>
            </w:tcBorders>
            <w:vAlign w:val="center"/>
          </w:tcPr>
          <w:p w14:paraId="3623F3B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机床功能的智能化管理</w:t>
            </w:r>
          </w:p>
        </w:tc>
        <w:tc>
          <w:tcPr>
            <w:tcW w:w="4155" w:type="dxa"/>
            <w:tcBorders>
              <w:tl2br w:val="nil"/>
              <w:tr2bl w:val="nil"/>
            </w:tcBorders>
            <w:vAlign w:val="center"/>
          </w:tcPr>
          <w:p w14:paraId="1C48CCAE">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在机床日常运行和维护过程中实现智能化管理</w:t>
            </w:r>
          </w:p>
        </w:tc>
        <w:tc>
          <w:tcPr>
            <w:tcW w:w="1108" w:type="dxa"/>
            <w:tcBorders>
              <w:tl2br w:val="nil"/>
              <w:tr2bl w:val="nil"/>
            </w:tcBorders>
            <w:vAlign w:val="center"/>
          </w:tcPr>
          <w:p w14:paraId="2FE100F6">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5EE975C">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5F61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4229BAF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（高精度性能）</w:t>
            </w:r>
          </w:p>
        </w:tc>
      </w:tr>
      <w:tr w14:paraId="3C95C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C08A82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43</w:t>
            </w:r>
          </w:p>
        </w:tc>
        <w:tc>
          <w:tcPr>
            <w:tcW w:w="3167" w:type="dxa"/>
            <w:gridSpan w:val="2"/>
            <w:tcBorders>
              <w:tl2br w:val="nil"/>
              <w:tr2bl w:val="nil"/>
            </w:tcBorders>
            <w:vAlign w:val="center"/>
          </w:tcPr>
          <w:p w14:paraId="532769D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X/Y/Z/B/C轴</w:t>
            </w:r>
          </w:p>
        </w:tc>
        <w:tc>
          <w:tcPr>
            <w:tcW w:w="4155" w:type="dxa"/>
            <w:tcBorders>
              <w:tl2br w:val="nil"/>
              <w:tr2bl w:val="nil"/>
            </w:tcBorders>
            <w:vAlign w:val="center"/>
          </w:tcPr>
          <w:p w14:paraId="2A13FAC7">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X、Y、Z、B、C轴光栅尺</w:t>
            </w:r>
          </w:p>
        </w:tc>
        <w:tc>
          <w:tcPr>
            <w:tcW w:w="1108" w:type="dxa"/>
            <w:tcBorders>
              <w:tl2br w:val="nil"/>
              <w:tr2bl w:val="nil"/>
            </w:tcBorders>
            <w:vAlign w:val="center"/>
          </w:tcPr>
          <w:p w14:paraId="5B887B6F">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1DF434AE">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4107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9ACFAF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44</w:t>
            </w:r>
          </w:p>
        </w:tc>
        <w:tc>
          <w:tcPr>
            <w:tcW w:w="3167" w:type="dxa"/>
            <w:gridSpan w:val="2"/>
            <w:tcBorders>
              <w:tl2br w:val="nil"/>
              <w:tr2bl w:val="nil"/>
            </w:tcBorders>
            <w:vAlign w:val="center"/>
          </w:tcPr>
          <w:p w14:paraId="5C24AD2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X、Y、Z采用滚柱导轨</w:t>
            </w:r>
          </w:p>
        </w:tc>
        <w:tc>
          <w:tcPr>
            <w:tcW w:w="4155" w:type="dxa"/>
            <w:tcBorders>
              <w:tl2br w:val="nil"/>
              <w:tr2bl w:val="nil"/>
            </w:tcBorders>
            <w:vAlign w:val="center"/>
          </w:tcPr>
          <w:p w14:paraId="061449DA">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X、Y、Z采用滚柱导轨</w:t>
            </w:r>
          </w:p>
        </w:tc>
        <w:tc>
          <w:tcPr>
            <w:tcW w:w="1108" w:type="dxa"/>
            <w:tcBorders>
              <w:tl2br w:val="nil"/>
              <w:tr2bl w:val="nil"/>
            </w:tcBorders>
            <w:vAlign w:val="center"/>
          </w:tcPr>
          <w:p w14:paraId="5361F401">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FDAB2F6">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FA06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6B55A3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45</w:t>
            </w:r>
          </w:p>
        </w:tc>
        <w:tc>
          <w:tcPr>
            <w:tcW w:w="3167" w:type="dxa"/>
            <w:gridSpan w:val="2"/>
            <w:tcBorders>
              <w:tl2br w:val="nil"/>
              <w:tr2bl w:val="nil"/>
            </w:tcBorders>
            <w:vAlign w:val="center"/>
          </w:tcPr>
          <w:p w14:paraId="2653A86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机床全面的冷却措施</w:t>
            </w:r>
          </w:p>
        </w:tc>
        <w:tc>
          <w:tcPr>
            <w:tcW w:w="4155" w:type="dxa"/>
            <w:tcBorders>
              <w:tl2br w:val="nil"/>
              <w:tr2bl w:val="nil"/>
            </w:tcBorders>
            <w:vAlign w:val="center"/>
          </w:tcPr>
          <w:p w14:paraId="72716EE1">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冷却驱动电机及运动部件，实现最高的零件加工精度。</w:t>
            </w:r>
          </w:p>
        </w:tc>
        <w:tc>
          <w:tcPr>
            <w:tcW w:w="1108" w:type="dxa"/>
            <w:tcBorders>
              <w:tl2br w:val="nil"/>
              <w:tr2bl w:val="nil"/>
            </w:tcBorders>
            <w:vAlign w:val="center"/>
          </w:tcPr>
          <w:p w14:paraId="04B7B5AA">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16C0DB0E">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23C2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478C01F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46</w:t>
            </w:r>
          </w:p>
        </w:tc>
        <w:tc>
          <w:tcPr>
            <w:tcW w:w="3167" w:type="dxa"/>
            <w:gridSpan w:val="2"/>
            <w:tcBorders>
              <w:tl2br w:val="nil"/>
              <w:tr2bl w:val="nil"/>
            </w:tcBorders>
            <w:vAlign w:val="center"/>
          </w:tcPr>
          <w:p w14:paraId="61348EF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五轴高精度调整功能</w:t>
            </w:r>
          </w:p>
        </w:tc>
        <w:tc>
          <w:tcPr>
            <w:tcW w:w="4155" w:type="dxa"/>
            <w:tcBorders>
              <w:tl2br w:val="nil"/>
              <w:tr2bl w:val="nil"/>
            </w:tcBorders>
            <w:vAlign w:val="center"/>
          </w:tcPr>
          <w:p w14:paraId="385C7317">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对旋转轴的偏心和倾斜进行自动测量并补偿误差</w:t>
            </w:r>
          </w:p>
        </w:tc>
        <w:tc>
          <w:tcPr>
            <w:tcW w:w="1108" w:type="dxa"/>
            <w:tcBorders>
              <w:tl2br w:val="nil"/>
              <w:tr2bl w:val="nil"/>
            </w:tcBorders>
            <w:vAlign w:val="center"/>
          </w:tcPr>
          <w:p w14:paraId="4DB81465">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29F334C5">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F316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8BFAED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47</w:t>
            </w:r>
          </w:p>
        </w:tc>
        <w:tc>
          <w:tcPr>
            <w:tcW w:w="3167" w:type="dxa"/>
            <w:gridSpan w:val="2"/>
            <w:tcBorders>
              <w:tl2br w:val="nil"/>
              <w:tr2bl w:val="nil"/>
            </w:tcBorders>
            <w:vAlign w:val="center"/>
          </w:tcPr>
          <w:p w14:paraId="3CA28E6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热变位控制功能</w:t>
            </w:r>
          </w:p>
        </w:tc>
        <w:tc>
          <w:tcPr>
            <w:tcW w:w="4155" w:type="dxa"/>
            <w:tcBorders>
              <w:tl2br w:val="nil"/>
              <w:tr2bl w:val="nil"/>
            </w:tcBorders>
            <w:vAlign w:val="center"/>
          </w:tcPr>
          <w:p w14:paraId="433EA0CC">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对温度变化造成的设备变形量进行自动补偿，提高设备精度的稳定性。</w:t>
            </w:r>
          </w:p>
        </w:tc>
        <w:tc>
          <w:tcPr>
            <w:tcW w:w="1108" w:type="dxa"/>
            <w:tcBorders>
              <w:tl2br w:val="nil"/>
              <w:tr2bl w:val="nil"/>
            </w:tcBorders>
            <w:vAlign w:val="center"/>
          </w:tcPr>
          <w:p w14:paraId="54AB8A99">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53F0FD47">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9F88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4C82BB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48</w:t>
            </w:r>
          </w:p>
        </w:tc>
        <w:tc>
          <w:tcPr>
            <w:tcW w:w="3167" w:type="dxa"/>
            <w:gridSpan w:val="2"/>
            <w:tcBorders>
              <w:tl2br w:val="nil"/>
              <w:tr2bl w:val="nil"/>
            </w:tcBorders>
            <w:vAlign w:val="center"/>
          </w:tcPr>
          <w:p w14:paraId="0E41307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振动抑制功能</w:t>
            </w:r>
          </w:p>
        </w:tc>
        <w:tc>
          <w:tcPr>
            <w:tcW w:w="4155" w:type="dxa"/>
            <w:tcBorders>
              <w:tl2br w:val="nil"/>
              <w:tr2bl w:val="nil"/>
            </w:tcBorders>
            <w:vAlign w:val="center"/>
          </w:tcPr>
          <w:p w14:paraId="75EC44A7">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加工过程检测到震动时，自动进行抑制震动，延长刀具寿命，达到高速高精度加工。</w:t>
            </w:r>
          </w:p>
        </w:tc>
        <w:tc>
          <w:tcPr>
            <w:tcW w:w="1108" w:type="dxa"/>
            <w:tcBorders>
              <w:tl2br w:val="nil"/>
              <w:tr2bl w:val="nil"/>
            </w:tcBorders>
            <w:vAlign w:val="center"/>
          </w:tcPr>
          <w:p w14:paraId="0412A033">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59987CCC">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4307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E7CFBA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49</w:t>
            </w:r>
          </w:p>
        </w:tc>
        <w:tc>
          <w:tcPr>
            <w:tcW w:w="3167" w:type="dxa"/>
            <w:gridSpan w:val="2"/>
            <w:tcBorders>
              <w:tl2br w:val="nil"/>
              <w:tr2bl w:val="nil"/>
            </w:tcBorders>
            <w:vAlign w:val="center"/>
          </w:tcPr>
          <w:p w14:paraId="7BCF689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机床精度</w:t>
            </w:r>
          </w:p>
        </w:tc>
        <w:tc>
          <w:tcPr>
            <w:tcW w:w="4155" w:type="dxa"/>
            <w:tcBorders>
              <w:tl2br w:val="nil"/>
              <w:tr2bl w:val="nil"/>
            </w:tcBorders>
            <w:vAlign w:val="center"/>
          </w:tcPr>
          <w:p w14:paraId="5EEC8621">
            <w:pPr>
              <w:widowControl/>
              <w:snapToGrid w:val="0"/>
              <w:ind w:firstLine="480"/>
              <w:jc w:val="left"/>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sz w:val="24"/>
                <w:szCs w:val="24"/>
                <w:highlight w:val="none"/>
              </w:rPr>
              <w:t>机床设计制造应符合国家标准、国际标准。机床的制造精度不低于国家标准。如机床为进口设备，需注明原产地，提供不低于国家标准验收标准。</w:t>
            </w:r>
          </w:p>
          <w:p w14:paraId="32E28405">
            <w:pPr>
              <w:widowControl/>
              <w:snapToGrid w:val="0"/>
              <w:ind w:firstLine="0" w:firstLineChars="0"/>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sz w:val="24"/>
                <w:szCs w:val="24"/>
                <w:highlight w:val="none"/>
              </w:rPr>
              <w:t>①机床精度需满足表1对应图纸零件加工要求；</w:t>
            </w:r>
          </w:p>
          <w:p w14:paraId="36EF7A1A">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②</w:t>
            </w:r>
            <w:r>
              <w:rPr>
                <w:rFonts w:hint="eastAsia" w:ascii="宋体" w:hAnsiTheme="minorEastAsia" w:cstheme="minorEastAsia"/>
                <w:color w:val="auto"/>
                <w:sz w:val="24"/>
                <w:szCs w:val="24"/>
                <w:highlight w:val="none"/>
                <w:lang w:eastAsia="zh-CN"/>
              </w:rPr>
              <w:t>需</w:t>
            </w:r>
            <w:r>
              <w:rPr>
                <w:rFonts w:hint="eastAsia" w:ascii="宋体" w:hAnsiTheme="minorEastAsia" w:cstheme="minorEastAsia"/>
                <w:color w:val="auto"/>
                <w:sz w:val="24"/>
                <w:szCs w:val="24"/>
                <w:highlight w:val="none"/>
              </w:rPr>
              <w:t>注明标准号并附精度表。</w:t>
            </w:r>
          </w:p>
        </w:tc>
        <w:tc>
          <w:tcPr>
            <w:tcW w:w="1108" w:type="dxa"/>
            <w:tcBorders>
              <w:tl2br w:val="nil"/>
              <w:tr2bl w:val="nil"/>
            </w:tcBorders>
            <w:vAlign w:val="center"/>
          </w:tcPr>
          <w:p w14:paraId="1C2BF976">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5E0DD851">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5174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62E9F98B">
            <w:pPr>
              <w:widowControl/>
              <w:snapToGrid w:val="0"/>
              <w:ind w:firstLine="482"/>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（交钥匙工程）</w:t>
            </w:r>
          </w:p>
        </w:tc>
      </w:tr>
      <w:tr w14:paraId="5C3AF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vMerge w:val="restart"/>
            <w:tcBorders>
              <w:tl2br w:val="nil"/>
              <w:tr2bl w:val="nil"/>
            </w:tcBorders>
            <w:vAlign w:val="center"/>
          </w:tcPr>
          <w:p w14:paraId="2870755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50</w:t>
            </w:r>
          </w:p>
        </w:tc>
        <w:tc>
          <w:tcPr>
            <w:tcW w:w="3167" w:type="dxa"/>
            <w:gridSpan w:val="2"/>
            <w:vMerge w:val="restart"/>
            <w:tcBorders>
              <w:tl2br w:val="nil"/>
              <w:tr2bl w:val="nil"/>
            </w:tcBorders>
            <w:vAlign w:val="center"/>
          </w:tcPr>
          <w:p w14:paraId="7D52574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*需满足的功能及加工要求</w:t>
            </w:r>
          </w:p>
        </w:tc>
        <w:tc>
          <w:tcPr>
            <w:tcW w:w="4155" w:type="dxa"/>
            <w:tcBorders>
              <w:tl2br w:val="nil"/>
              <w:tr2bl w:val="nil"/>
            </w:tcBorders>
            <w:vAlign w:val="center"/>
          </w:tcPr>
          <w:p w14:paraId="5AEA51D9">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配套的手动夹具</w:t>
            </w:r>
          </w:p>
        </w:tc>
        <w:tc>
          <w:tcPr>
            <w:tcW w:w="1108" w:type="dxa"/>
            <w:tcBorders>
              <w:tl2br w:val="nil"/>
              <w:tr2bl w:val="nil"/>
            </w:tcBorders>
            <w:vAlign w:val="center"/>
          </w:tcPr>
          <w:p w14:paraId="6A52C7C6">
            <w:pPr>
              <w:widowControl/>
              <w:snapToGrid w:val="0"/>
              <w:ind w:firstLine="0" w:firstLineChars="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4C6DDE3">
            <w:pPr>
              <w:widowControl/>
              <w:snapToGrid w:val="0"/>
              <w:ind w:firstLine="0" w:firstLineChars="0"/>
              <w:jc w:val="left"/>
              <w:textAlignment w:val="top"/>
              <w:rPr>
                <w:rFonts w:hint="eastAsia" w:ascii="宋体" w:hAnsiTheme="minorEastAsia" w:cstheme="minorEastAsia"/>
                <w:color w:val="auto"/>
                <w:kern w:val="0"/>
                <w:sz w:val="24"/>
                <w:szCs w:val="24"/>
                <w:highlight w:val="none"/>
              </w:rPr>
            </w:pPr>
          </w:p>
        </w:tc>
      </w:tr>
      <w:tr w14:paraId="347EC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vMerge w:val="continue"/>
            <w:tcBorders>
              <w:tl2br w:val="nil"/>
              <w:tr2bl w:val="nil"/>
            </w:tcBorders>
            <w:vAlign w:val="center"/>
          </w:tcPr>
          <w:p w14:paraId="5C2D4B6A">
            <w:pPr>
              <w:widowControl/>
              <w:snapToGrid w:val="0"/>
              <w:ind w:firstLine="480"/>
              <w:jc w:val="center"/>
              <w:textAlignment w:val="top"/>
              <w:rPr>
                <w:rFonts w:hint="eastAsia" w:ascii="宋体" w:hAnsiTheme="minorEastAsia" w:cstheme="minorEastAsia"/>
                <w:color w:val="auto"/>
                <w:kern w:val="0"/>
                <w:sz w:val="24"/>
                <w:szCs w:val="24"/>
                <w:highlight w:val="none"/>
              </w:rPr>
            </w:pPr>
          </w:p>
        </w:tc>
        <w:tc>
          <w:tcPr>
            <w:tcW w:w="3167" w:type="dxa"/>
            <w:gridSpan w:val="2"/>
            <w:vMerge w:val="continue"/>
            <w:tcBorders>
              <w:tl2br w:val="nil"/>
              <w:tr2bl w:val="nil"/>
            </w:tcBorders>
            <w:vAlign w:val="center"/>
          </w:tcPr>
          <w:p w14:paraId="50B30AEE">
            <w:pPr>
              <w:widowControl/>
              <w:snapToGrid w:val="0"/>
              <w:ind w:firstLine="480"/>
              <w:jc w:val="center"/>
              <w:textAlignment w:val="top"/>
              <w:rPr>
                <w:rFonts w:hint="eastAsia" w:ascii="宋体" w:hAnsiTheme="minorEastAsia" w:cstheme="minorEastAsia"/>
                <w:color w:val="auto"/>
                <w:kern w:val="0"/>
                <w:sz w:val="24"/>
                <w:szCs w:val="24"/>
                <w:highlight w:val="none"/>
              </w:rPr>
            </w:pPr>
          </w:p>
        </w:tc>
        <w:tc>
          <w:tcPr>
            <w:tcW w:w="4155" w:type="dxa"/>
            <w:tcBorders>
              <w:tl2br w:val="nil"/>
              <w:tr2bl w:val="nil"/>
            </w:tcBorders>
            <w:vAlign w:val="center"/>
          </w:tcPr>
          <w:p w14:paraId="7FB73C1A">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配套的加工刀具一套</w:t>
            </w:r>
          </w:p>
          <w:p w14:paraId="3389A403">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（山特维克、山高、瓦尔特、伊斯卡、肯纳等国际品牌）</w:t>
            </w:r>
          </w:p>
        </w:tc>
        <w:tc>
          <w:tcPr>
            <w:tcW w:w="1108" w:type="dxa"/>
            <w:tcBorders>
              <w:tl2br w:val="nil"/>
              <w:tr2bl w:val="nil"/>
            </w:tcBorders>
            <w:vAlign w:val="center"/>
          </w:tcPr>
          <w:p w14:paraId="4265D697">
            <w:pPr>
              <w:widowControl/>
              <w:snapToGrid w:val="0"/>
              <w:ind w:firstLine="0" w:firstLineChars="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57E62DFB">
            <w:pPr>
              <w:widowControl/>
              <w:snapToGrid w:val="0"/>
              <w:ind w:firstLine="0" w:firstLineChars="0"/>
              <w:jc w:val="left"/>
              <w:textAlignment w:val="top"/>
              <w:rPr>
                <w:rFonts w:hint="eastAsia" w:ascii="宋体" w:hAnsiTheme="minorEastAsia" w:cstheme="minorEastAsia"/>
                <w:color w:val="auto"/>
                <w:kern w:val="0"/>
                <w:sz w:val="24"/>
                <w:szCs w:val="24"/>
                <w:highlight w:val="none"/>
              </w:rPr>
            </w:pPr>
          </w:p>
        </w:tc>
      </w:tr>
      <w:tr w14:paraId="0BDC7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1852" w:hRule="atLeast"/>
          <w:jc w:val="center"/>
        </w:trPr>
        <w:tc>
          <w:tcPr>
            <w:tcW w:w="622" w:type="dxa"/>
            <w:vMerge w:val="continue"/>
            <w:tcBorders>
              <w:tl2br w:val="nil"/>
              <w:tr2bl w:val="nil"/>
            </w:tcBorders>
            <w:vAlign w:val="center"/>
          </w:tcPr>
          <w:p w14:paraId="7EEB5443">
            <w:pPr>
              <w:widowControl/>
              <w:snapToGrid w:val="0"/>
              <w:ind w:firstLine="480"/>
              <w:jc w:val="center"/>
              <w:textAlignment w:val="top"/>
              <w:rPr>
                <w:rFonts w:hint="eastAsia" w:ascii="宋体" w:hAnsiTheme="minorEastAsia" w:cstheme="minorEastAsia"/>
                <w:color w:val="auto"/>
                <w:kern w:val="0"/>
                <w:sz w:val="24"/>
                <w:szCs w:val="24"/>
                <w:highlight w:val="none"/>
              </w:rPr>
            </w:pPr>
          </w:p>
        </w:tc>
        <w:tc>
          <w:tcPr>
            <w:tcW w:w="3167" w:type="dxa"/>
            <w:gridSpan w:val="2"/>
            <w:vMerge w:val="continue"/>
            <w:tcBorders>
              <w:tl2br w:val="nil"/>
              <w:tr2bl w:val="nil"/>
            </w:tcBorders>
            <w:vAlign w:val="center"/>
          </w:tcPr>
          <w:p w14:paraId="250C9A15">
            <w:pPr>
              <w:widowControl/>
              <w:snapToGrid w:val="0"/>
              <w:ind w:firstLine="480"/>
              <w:jc w:val="center"/>
              <w:textAlignment w:val="top"/>
              <w:rPr>
                <w:rFonts w:hint="eastAsia" w:ascii="宋体" w:hAnsiTheme="minorEastAsia" w:cstheme="minorEastAsia"/>
                <w:color w:val="auto"/>
                <w:kern w:val="0"/>
                <w:sz w:val="24"/>
                <w:szCs w:val="24"/>
                <w:highlight w:val="none"/>
              </w:rPr>
            </w:pPr>
          </w:p>
        </w:tc>
        <w:tc>
          <w:tcPr>
            <w:tcW w:w="4155" w:type="dxa"/>
            <w:tcBorders>
              <w:tl2br w:val="nil"/>
              <w:tr2bl w:val="nil"/>
            </w:tcBorders>
            <w:vAlign w:val="center"/>
          </w:tcPr>
          <w:p w14:paraId="6F7FE853">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现场加工需满足50机气缸盖零件图纸加工质量要求（试切零件已完成精车工序，加工不含车削工序）和加工效率要求、可靠性要求</w:t>
            </w:r>
            <w:r>
              <w:rPr>
                <w:rFonts w:hint="eastAsia" w:ascii="宋体" w:hAnsi="宋体" w:cs="宋体"/>
                <w:color w:val="auto"/>
                <w:kern w:val="0"/>
                <w:sz w:val="24"/>
                <w:szCs w:val="24"/>
                <w:highlight w:val="none"/>
              </w:rPr>
              <w:t>（详见交钥匙工程的技术要求，列出考核的加工运行时间）</w:t>
            </w:r>
          </w:p>
        </w:tc>
        <w:tc>
          <w:tcPr>
            <w:tcW w:w="1108" w:type="dxa"/>
            <w:tcBorders>
              <w:tl2br w:val="nil"/>
              <w:tr2bl w:val="nil"/>
            </w:tcBorders>
            <w:vAlign w:val="center"/>
          </w:tcPr>
          <w:p w14:paraId="1900AA0C">
            <w:pPr>
              <w:widowControl/>
              <w:snapToGrid w:val="0"/>
              <w:ind w:firstLine="0" w:firstLineChars="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4988456E">
            <w:pPr>
              <w:widowControl/>
              <w:snapToGrid w:val="0"/>
              <w:ind w:firstLine="0" w:firstLineChars="0"/>
              <w:jc w:val="left"/>
              <w:textAlignment w:val="top"/>
              <w:rPr>
                <w:rFonts w:hint="eastAsia" w:ascii="宋体" w:hAnsiTheme="minorEastAsia" w:cstheme="minorEastAsia"/>
                <w:color w:val="auto"/>
                <w:kern w:val="0"/>
                <w:sz w:val="24"/>
                <w:szCs w:val="24"/>
                <w:highlight w:val="none"/>
              </w:rPr>
            </w:pPr>
          </w:p>
        </w:tc>
      </w:tr>
    </w:tbl>
    <w:p w14:paraId="22F6BE84">
      <w:pPr>
        <w:pStyle w:val="18"/>
        <w:spacing w:line="360" w:lineRule="auto"/>
        <w:ind w:firstLine="0"/>
        <w:rPr>
          <w:rFonts w:hint="eastAsia" w:ascii="宋体" w:hAnsi="宋体" w:cs="宋体"/>
          <w:color w:val="auto"/>
          <w:spacing w:val="20"/>
          <w:szCs w:val="21"/>
          <w:highlight w:val="none"/>
        </w:rPr>
      </w:pPr>
      <w:r>
        <w:rPr>
          <w:rFonts w:hint="eastAsia" w:ascii="宋体" w:hAnsi="宋体" w:cs="宋体"/>
          <w:color w:val="auto"/>
          <w:spacing w:val="20"/>
          <w:szCs w:val="21"/>
          <w:highlight w:val="none"/>
        </w:rPr>
        <w:t>注意：“响应情况”栏填写响应数据或是否响应，在对应的“优于或符合</w:t>
      </w:r>
      <w:r>
        <w:rPr>
          <w:rFonts w:hint="eastAsia" w:ascii="宋体" w:hAnsi="宋体" w:cs="宋体"/>
          <w:color w:val="auto"/>
          <w:szCs w:val="21"/>
          <w:highlight w:val="none"/>
        </w:rPr>
        <w:t>或偏离</w:t>
      </w:r>
      <w:r>
        <w:rPr>
          <w:rFonts w:hint="eastAsia" w:ascii="宋体" w:hAnsi="宋体" w:cs="宋体"/>
          <w:color w:val="auto"/>
          <w:spacing w:val="20"/>
          <w:szCs w:val="21"/>
          <w:highlight w:val="none"/>
        </w:rPr>
        <w:t>”栏注明“优于”或“符合”或“偏离”。带*项为否决项</w:t>
      </w:r>
    </w:p>
    <w:p w14:paraId="6EF78A1E">
      <w:pPr>
        <w:pStyle w:val="18"/>
        <w:spacing w:line="360" w:lineRule="auto"/>
        <w:ind w:firstLine="0"/>
        <w:rPr>
          <w:rFonts w:hint="eastAsia" w:ascii="宋体" w:hAnsi="宋体" w:cs="宋体"/>
          <w:color w:val="auto"/>
          <w:spacing w:val="20"/>
          <w:kern w:val="2"/>
          <w:sz w:val="24"/>
          <w:szCs w:val="24"/>
          <w:highlight w:val="none"/>
        </w:rPr>
      </w:pPr>
      <w:r>
        <w:rPr>
          <w:rFonts w:hint="eastAsia" w:ascii="宋体" w:hAnsiTheme="minorEastAsia" w:cstheme="minorEastAsia"/>
          <w:b/>
          <w:bCs/>
          <w:color w:val="auto"/>
          <w:sz w:val="24"/>
          <w:szCs w:val="24"/>
          <w:highlight w:val="none"/>
        </w:rPr>
        <w:t>2、</w:t>
      </w:r>
      <w:r>
        <w:rPr>
          <w:rFonts w:hint="eastAsia" w:ascii="宋体" w:hAnsi="宋体" w:cs="宋体"/>
          <w:b/>
          <w:bCs/>
          <w:color w:val="auto"/>
          <w:spacing w:val="20"/>
          <w:kern w:val="2"/>
          <w:sz w:val="24"/>
          <w:szCs w:val="24"/>
          <w:highlight w:val="none"/>
        </w:rPr>
        <w:t>将五轴加工中心（1#）机床主要部件及供应商信息资料填写至表3中。</w:t>
      </w:r>
    </w:p>
    <w:p w14:paraId="297A9BA2">
      <w:pPr>
        <w:pStyle w:val="18"/>
        <w:ind w:firstLine="500"/>
        <w:jc w:val="center"/>
        <w:rPr>
          <w:rFonts w:hint="eastAsia" w:ascii="宋体" w:hAnsi="宋体"/>
          <w:b/>
          <w:bCs/>
          <w:color w:val="auto"/>
          <w:kern w:val="2"/>
          <w:sz w:val="21"/>
          <w:szCs w:val="21"/>
          <w:highlight w:val="none"/>
        </w:rPr>
      </w:pPr>
      <w:r>
        <w:rPr>
          <w:rFonts w:hint="eastAsia" w:ascii="宋体" w:hAnsi="宋体"/>
          <w:b/>
          <w:bCs/>
          <w:color w:val="auto"/>
          <w:kern w:val="2"/>
          <w:sz w:val="21"/>
          <w:szCs w:val="21"/>
          <w:highlight w:val="none"/>
        </w:rPr>
        <w:t>表3五轴加工中心（1#）机床主要部件及</w:t>
      </w:r>
      <w:r>
        <w:rPr>
          <w:rFonts w:hint="eastAsia" w:ascii="宋体" w:hAnsi="宋体"/>
          <w:b/>
          <w:bCs/>
          <w:color w:val="auto"/>
          <w:szCs w:val="21"/>
          <w:highlight w:val="none"/>
        </w:rPr>
        <w:t>生产厂家</w:t>
      </w:r>
      <w:r>
        <w:rPr>
          <w:rFonts w:hint="eastAsia" w:ascii="宋体" w:hAnsi="宋体"/>
          <w:b/>
          <w:bCs/>
          <w:color w:val="auto"/>
          <w:kern w:val="2"/>
          <w:sz w:val="21"/>
          <w:szCs w:val="21"/>
          <w:highlight w:val="none"/>
        </w:rPr>
        <w:t>信息</w:t>
      </w:r>
    </w:p>
    <w:tbl>
      <w:tblPr>
        <w:tblStyle w:val="13"/>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14:paraId="3E15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FB15DB5">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975" w:type="dxa"/>
          </w:tcPr>
          <w:p w14:paraId="3264CA03">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名称</w:t>
            </w:r>
          </w:p>
        </w:tc>
        <w:tc>
          <w:tcPr>
            <w:tcW w:w="2499" w:type="dxa"/>
          </w:tcPr>
          <w:p w14:paraId="5FA6A616">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型号</w:t>
            </w:r>
          </w:p>
        </w:tc>
        <w:tc>
          <w:tcPr>
            <w:tcW w:w="1097" w:type="dxa"/>
          </w:tcPr>
          <w:p w14:paraId="173E8165">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数量</w:t>
            </w:r>
          </w:p>
        </w:tc>
        <w:tc>
          <w:tcPr>
            <w:tcW w:w="3385" w:type="dxa"/>
          </w:tcPr>
          <w:p w14:paraId="53F6CCA4">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生产厂家</w:t>
            </w:r>
          </w:p>
        </w:tc>
      </w:tr>
      <w:tr w14:paraId="07C8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E679B76">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1</w:t>
            </w:r>
          </w:p>
        </w:tc>
        <w:tc>
          <w:tcPr>
            <w:tcW w:w="1975" w:type="dxa"/>
          </w:tcPr>
          <w:p w14:paraId="47C3D861">
            <w:pPr>
              <w:spacing w:line="360" w:lineRule="auto"/>
              <w:ind w:firstLine="0" w:firstLineChars="0"/>
              <w:jc w:val="center"/>
              <w:rPr>
                <w:rFonts w:hint="eastAsia" w:ascii="宋体" w:hAnsi="宋体"/>
                <w:b/>
                <w:bCs/>
                <w:color w:val="auto"/>
                <w:szCs w:val="21"/>
                <w:highlight w:val="none"/>
              </w:rPr>
            </w:pPr>
          </w:p>
        </w:tc>
        <w:tc>
          <w:tcPr>
            <w:tcW w:w="2499" w:type="dxa"/>
          </w:tcPr>
          <w:p w14:paraId="3F50EB43">
            <w:pPr>
              <w:spacing w:line="360" w:lineRule="auto"/>
              <w:ind w:firstLine="0" w:firstLineChars="0"/>
              <w:jc w:val="center"/>
              <w:rPr>
                <w:rFonts w:hint="eastAsia" w:ascii="宋体" w:hAnsi="宋体"/>
                <w:b/>
                <w:bCs/>
                <w:color w:val="auto"/>
                <w:szCs w:val="21"/>
                <w:highlight w:val="none"/>
              </w:rPr>
            </w:pPr>
          </w:p>
        </w:tc>
        <w:tc>
          <w:tcPr>
            <w:tcW w:w="1097" w:type="dxa"/>
          </w:tcPr>
          <w:p w14:paraId="1E5E4401">
            <w:pPr>
              <w:spacing w:line="360" w:lineRule="auto"/>
              <w:ind w:firstLine="0" w:firstLineChars="0"/>
              <w:jc w:val="center"/>
              <w:rPr>
                <w:rFonts w:hint="eastAsia" w:ascii="宋体" w:hAnsi="宋体"/>
                <w:b/>
                <w:bCs/>
                <w:color w:val="auto"/>
                <w:szCs w:val="21"/>
                <w:highlight w:val="none"/>
              </w:rPr>
            </w:pPr>
          </w:p>
        </w:tc>
        <w:tc>
          <w:tcPr>
            <w:tcW w:w="3385" w:type="dxa"/>
          </w:tcPr>
          <w:p w14:paraId="2163ABF6">
            <w:pPr>
              <w:spacing w:line="360" w:lineRule="auto"/>
              <w:ind w:firstLine="0" w:firstLineChars="0"/>
              <w:jc w:val="center"/>
              <w:rPr>
                <w:rFonts w:hint="eastAsia" w:ascii="宋体" w:hAnsi="宋体"/>
                <w:b/>
                <w:bCs/>
                <w:color w:val="auto"/>
                <w:szCs w:val="21"/>
                <w:highlight w:val="none"/>
              </w:rPr>
            </w:pPr>
          </w:p>
        </w:tc>
      </w:tr>
      <w:tr w14:paraId="7744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DB1EDBB">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2</w:t>
            </w:r>
          </w:p>
        </w:tc>
        <w:tc>
          <w:tcPr>
            <w:tcW w:w="1975" w:type="dxa"/>
          </w:tcPr>
          <w:p w14:paraId="6DF9EA4F">
            <w:pPr>
              <w:spacing w:line="360" w:lineRule="auto"/>
              <w:ind w:firstLine="0" w:firstLineChars="0"/>
              <w:jc w:val="center"/>
              <w:rPr>
                <w:rFonts w:hint="eastAsia" w:ascii="宋体" w:hAnsi="宋体"/>
                <w:b/>
                <w:bCs/>
                <w:color w:val="auto"/>
                <w:szCs w:val="21"/>
                <w:highlight w:val="none"/>
              </w:rPr>
            </w:pPr>
          </w:p>
        </w:tc>
        <w:tc>
          <w:tcPr>
            <w:tcW w:w="2499" w:type="dxa"/>
          </w:tcPr>
          <w:p w14:paraId="279ECE90">
            <w:pPr>
              <w:spacing w:line="360" w:lineRule="auto"/>
              <w:ind w:firstLine="0" w:firstLineChars="0"/>
              <w:jc w:val="center"/>
              <w:rPr>
                <w:rFonts w:hint="eastAsia" w:ascii="宋体" w:hAnsi="宋体"/>
                <w:b/>
                <w:bCs/>
                <w:color w:val="auto"/>
                <w:szCs w:val="21"/>
                <w:highlight w:val="none"/>
              </w:rPr>
            </w:pPr>
          </w:p>
        </w:tc>
        <w:tc>
          <w:tcPr>
            <w:tcW w:w="1097" w:type="dxa"/>
          </w:tcPr>
          <w:p w14:paraId="12673984">
            <w:pPr>
              <w:spacing w:line="360" w:lineRule="auto"/>
              <w:ind w:firstLine="0" w:firstLineChars="0"/>
              <w:jc w:val="center"/>
              <w:rPr>
                <w:rFonts w:hint="eastAsia" w:ascii="宋体" w:hAnsi="宋体"/>
                <w:b/>
                <w:bCs/>
                <w:color w:val="auto"/>
                <w:szCs w:val="21"/>
                <w:highlight w:val="none"/>
              </w:rPr>
            </w:pPr>
          </w:p>
        </w:tc>
        <w:tc>
          <w:tcPr>
            <w:tcW w:w="3385" w:type="dxa"/>
          </w:tcPr>
          <w:p w14:paraId="1D163035">
            <w:pPr>
              <w:spacing w:line="360" w:lineRule="auto"/>
              <w:ind w:firstLine="0" w:firstLineChars="0"/>
              <w:jc w:val="center"/>
              <w:rPr>
                <w:rFonts w:hint="eastAsia" w:ascii="宋体" w:hAnsi="宋体"/>
                <w:b/>
                <w:bCs/>
                <w:color w:val="auto"/>
                <w:szCs w:val="21"/>
                <w:highlight w:val="none"/>
              </w:rPr>
            </w:pPr>
          </w:p>
        </w:tc>
      </w:tr>
      <w:tr w14:paraId="16C6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B408B93">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3</w:t>
            </w:r>
          </w:p>
        </w:tc>
        <w:tc>
          <w:tcPr>
            <w:tcW w:w="1975" w:type="dxa"/>
          </w:tcPr>
          <w:p w14:paraId="46372D4A">
            <w:pPr>
              <w:spacing w:line="360" w:lineRule="auto"/>
              <w:ind w:firstLine="0" w:firstLineChars="0"/>
              <w:jc w:val="center"/>
              <w:rPr>
                <w:rFonts w:hint="eastAsia" w:ascii="宋体" w:hAnsi="宋体"/>
                <w:b/>
                <w:bCs/>
                <w:color w:val="auto"/>
                <w:szCs w:val="21"/>
                <w:highlight w:val="none"/>
              </w:rPr>
            </w:pPr>
          </w:p>
        </w:tc>
        <w:tc>
          <w:tcPr>
            <w:tcW w:w="2499" w:type="dxa"/>
          </w:tcPr>
          <w:p w14:paraId="4DD15423">
            <w:pPr>
              <w:spacing w:line="360" w:lineRule="auto"/>
              <w:ind w:firstLine="0" w:firstLineChars="0"/>
              <w:jc w:val="center"/>
              <w:rPr>
                <w:rFonts w:hint="eastAsia" w:ascii="宋体" w:hAnsi="宋体"/>
                <w:b/>
                <w:bCs/>
                <w:color w:val="auto"/>
                <w:szCs w:val="21"/>
                <w:highlight w:val="none"/>
              </w:rPr>
            </w:pPr>
          </w:p>
        </w:tc>
        <w:tc>
          <w:tcPr>
            <w:tcW w:w="1097" w:type="dxa"/>
          </w:tcPr>
          <w:p w14:paraId="72959DE6">
            <w:pPr>
              <w:spacing w:line="360" w:lineRule="auto"/>
              <w:ind w:firstLine="0" w:firstLineChars="0"/>
              <w:jc w:val="center"/>
              <w:rPr>
                <w:rFonts w:hint="eastAsia" w:ascii="宋体" w:hAnsi="宋体"/>
                <w:b/>
                <w:bCs/>
                <w:color w:val="auto"/>
                <w:szCs w:val="21"/>
                <w:highlight w:val="none"/>
              </w:rPr>
            </w:pPr>
          </w:p>
        </w:tc>
        <w:tc>
          <w:tcPr>
            <w:tcW w:w="3385" w:type="dxa"/>
          </w:tcPr>
          <w:p w14:paraId="70D782ED">
            <w:pPr>
              <w:spacing w:line="360" w:lineRule="auto"/>
              <w:ind w:firstLine="0" w:firstLineChars="0"/>
              <w:jc w:val="center"/>
              <w:rPr>
                <w:rFonts w:hint="eastAsia" w:ascii="宋体" w:hAnsi="宋体"/>
                <w:b/>
                <w:bCs/>
                <w:color w:val="auto"/>
                <w:szCs w:val="21"/>
                <w:highlight w:val="none"/>
              </w:rPr>
            </w:pPr>
          </w:p>
        </w:tc>
      </w:tr>
      <w:tr w14:paraId="46CC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1CFDE19">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4</w:t>
            </w:r>
          </w:p>
        </w:tc>
        <w:tc>
          <w:tcPr>
            <w:tcW w:w="1975" w:type="dxa"/>
          </w:tcPr>
          <w:p w14:paraId="7E884523">
            <w:pPr>
              <w:spacing w:line="360" w:lineRule="auto"/>
              <w:ind w:firstLine="0" w:firstLineChars="0"/>
              <w:jc w:val="center"/>
              <w:rPr>
                <w:rFonts w:hint="eastAsia" w:ascii="宋体" w:hAnsi="宋体"/>
                <w:b/>
                <w:bCs/>
                <w:color w:val="auto"/>
                <w:szCs w:val="21"/>
                <w:highlight w:val="none"/>
              </w:rPr>
            </w:pPr>
          </w:p>
        </w:tc>
        <w:tc>
          <w:tcPr>
            <w:tcW w:w="2499" w:type="dxa"/>
          </w:tcPr>
          <w:p w14:paraId="4CD14AAC">
            <w:pPr>
              <w:spacing w:line="360" w:lineRule="auto"/>
              <w:ind w:firstLine="0" w:firstLineChars="0"/>
              <w:jc w:val="center"/>
              <w:rPr>
                <w:rFonts w:hint="eastAsia" w:ascii="宋体" w:hAnsi="宋体"/>
                <w:b/>
                <w:bCs/>
                <w:color w:val="auto"/>
                <w:szCs w:val="21"/>
                <w:highlight w:val="none"/>
              </w:rPr>
            </w:pPr>
          </w:p>
        </w:tc>
        <w:tc>
          <w:tcPr>
            <w:tcW w:w="1097" w:type="dxa"/>
          </w:tcPr>
          <w:p w14:paraId="142A852C">
            <w:pPr>
              <w:spacing w:line="360" w:lineRule="auto"/>
              <w:ind w:firstLine="0" w:firstLineChars="0"/>
              <w:jc w:val="center"/>
              <w:rPr>
                <w:rFonts w:hint="eastAsia" w:ascii="宋体" w:hAnsi="宋体"/>
                <w:b/>
                <w:bCs/>
                <w:color w:val="auto"/>
                <w:szCs w:val="21"/>
                <w:highlight w:val="none"/>
              </w:rPr>
            </w:pPr>
          </w:p>
        </w:tc>
        <w:tc>
          <w:tcPr>
            <w:tcW w:w="3385" w:type="dxa"/>
          </w:tcPr>
          <w:p w14:paraId="3E43B6E9">
            <w:pPr>
              <w:spacing w:line="360" w:lineRule="auto"/>
              <w:ind w:firstLine="0" w:firstLineChars="0"/>
              <w:jc w:val="center"/>
              <w:rPr>
                <w:rFonts w:hint="eastAsia" w:ascii="宋体" w:hAnsi="宋体"/>
                <w:b/>
                <w:bCs/>
                <w:color w:val="auto"/>
                <w:szCs w:val="21"/>
                <w:highlight w:val="none"/>
              </w:rPr>
            </w:pPr>
          </w:p>
        </w:tc>
      </w:tr>
      <w:tr w14:paraId="7461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C8F86ED">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5</w:t>
            </w:r>
          </w:p>
        </w:tc>
        <w:tc>
          <w:tcPr>
            <w:tcW w:w="1975" w:type="dxa"/>
          </w:tcPr>
          <w:p w14:paraId="6938117B">
            <w:pPr>
              <w:spacing w:line="360" w:lineRule="auto"/>
              <w:ind w:firstLine="0" w:firstLineChars="0"/>
              <w:jc w:val="center"/>
              <w:rPr>
                <w:rFonts w:hint="eastAsia" w:ascii="宋体" w:hAnsi="宋体"/>
                <w:b/>
                <w:bCs/>
                <w:color w:val="auto"/>
                <w:szCs w:val="21"/>
                <w:highlight w:val="none"/>
              </w:rPr>
            </w:pPr>
          </w:p>
        </w:tc>
        <w:tc>
          <w:tcPr>
            <w:tcW w:w="2499" w:type="dxa"/>
          </w:tcPr>
          <w:p w14:paraId="27037E4B">
            <w:pPr>
              <w:spacing w:line="360" w:lineRule="auto"/>
              <w:ind w:firstLine="0" w:firstLineChars="0"/>
              <w:jc w:val="center"/>
              <w:rPr>
                <w:rFonts w:hint="eastAsia" w:ascii="宋体" w:hAnsi="宋体"/>
                <w:b/>
                <w:bCs/>
                <w:color w:val="auto"/>
                <w:szCs w:val="21"/>
                <w:highlight w:val="none"/>
              </w:rPr>
            </w:pPr>
          </w:p>
        </w:tc>
        <w:tc>
          <w:tcPr>
            <w:tcW w:w="1097" w:type="dxa"/>
          </w:tcPr>
          <w:p w14:paraId="4C10B838">
            <w:pPr>
              <w:spacing w:line="360" w:lineRule="auto"/>
              <w:ind w:firstLine="0" w:firstLineChars="0"/>
              <w:jc w:val="center"/>
              <w:rPr>
                <w:rFonts w:hint="eastAsia" w:ascii="宋体" w:hAnsi="宋体"/>
                <w:b/>
                <w:bCs/>
                <w:color w:val="auto"/>
                <w:szCs w:val="21"/>
                <w:highlight w:val="none"/>
              </w:rPr>
            </w:pPr>
          </w:p>
        </w:tc>
        <w:tc>
          <w:tcPr>
            <w:tcW w:w="3385" w:type="dxa"/>
          </w:tcPr>
          <w:p w14:paraId="3878264B">
            <w:pPr>
              <w:spacing w:line="360" w:lineRule="auto"/>
              <w:ind w:firstLine="0" w:firstLineChars="0"/>
              <w:jc w:val="center"/>
              <w:rPr>
                <w:rFonts w:hint="eastAsia" w:ascii="宋体" w:hAnsi="宋体"/>
                <w:b/>
                <w:bCs/>
                <w:color w:val="auto"/>
                <w:szCs w:val="21"/>
                <w:highlight w:val="none"/>
              </w:rPr>
            </w:pPr>
          </w:p>
        </w:tc>
      </w:tr>
      <w:tr w14:paraId="334C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9B29944">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w:t>
            </w:r>
          </w:p>
        </w:tc>
        <w:tc>
          <w:tcPr>
            <w:tcW w:w="1975" w:type="dxa"/>
          </w:tcPr>
          <w:p w14:paraId="03AEBE1E">
            <w:pPr>
              <w:spacing w:line="360" w:lineRule="auto"/>
              <w:ind w:firstLine="0" w:firstLineChars="0"/>
              <w:jc w:val="center"/>
              <w:rPr>
                <w:rFonts w:hint="eastAsia" w:ascii="宋体" w:hAnsi="宋体"/>
                <w:b/>
                <w:bCs/>
                <w:color w:val="auto"/>
                <w:szCs w:val="21"/>
                <w:highlight w:val="none"/>
              </w:rPr>
            </w:pPr>
          </w:p>
        </w:tc>
        <w:tc>
          <w:tcPr>
            <w:tcW w:w="2499" w:type="dxa"/>
          </w:tcPr>
          <w:p w14:paraId="61C03467">
            <w:pPr>
              <w:spacing w:line="360" w:lineRule="auto"/>
              <w:ind w:firstLine="0" w:firstLineChars="0"/>
              <w:jc w:val="center"/>
              <w:rPr>
                <w:rFonts w:hint="eastAsia" w:ascii="宋体" w:hAnsi="宋体"/>
                <w:b/>
                <w:bCs/>
                <w:color w:val="auto"/>
                <w:szCs w:val="21"/>
                <w:highlight w:val="none"/>
              </w:rPr>
            </w:pPr>
          </w:p>
        </w:tc>
        <w:tc>
          <w:tcPr>
            <w:tcW w:w="1097" w:type="dxa"/>
          </w:tcPr>
          <w:p w14:paraId="25A73367">
            <w:pPr>
              <w:spacing w:line="360" w:lineRule="auto"/>
              <w:ind w:firstLine="0" w:firstLineChars="0"/>
              <w:jc w:val="center"/>
              <w:rPr>
                <w:rFonts w:hint="eastAsia" w:ascii="宋体" w:hAnsi="宋体"/>
                <w:b/>
                <w:bCs/>
                <w:color w:val="auto"/>
                <w:szCs w:val="21"/>
                <w:highlight w:val="none"/>
              </w:rPr>
            </w:pPr>
          </w:p>
        </w:tc>
        <w:tc>
          <w:tcPr>
            <w:tcW w:w="3385" w:type="dxa"/>
          </w:tcPr>
          <w:p w14:paraId="1A6BC40C">
            <w:pPr>
              <w:spacing w:line="360" w:lineRule="auto"/>
              <w:ind w:firstLine="0" w:firstLineChars="0"/>
              <w:jc w:val="center"/>
              <w:rPr>
                <w:rFonts w:hint="eastAsia" w:ascii="宋体" w:hAnsi="宋体"/>
                <w:b/>
                <w:bCs/>
                <w:color w:val="auto"/>
                <w:szCs w:val="21"/>
                <w:highlight w:val="none"/>
              </w:rPr>
            </w:pPr>
          </w:p>
        </w:tc>
      </w:tr>
    </w:tbl>
    <w:p w14:paraId="21A45E85">
      <w:pPr>
        <w:widowControl/>
        <w:snapToGrid w:val="0"/>
        <w:ind w:firstLine="0" w:firstLineChars="0"/>
        <w:textAlignment w:val="top"/>
        <w:rPr>
          <w:rFonts w:hint="eastAsia" w:ascii="宋体" w:hAnsiTheme="minorEastAsia" w:cstheme="minorEastAsia"/>
          <w:b/>
          <w:bCs/>
          <w:color w:val="auto"/>
          <w:kern w:val="0"/>
          <w:sz w:val="24"/>
          <w:szCs w:val="24"/>
          <w:highlight w:val="none"/>
        </w:rPr>
      </w:pPr>
    </w:p>
    <w:p w14:paraId="39CACBD7">
      <w:pPr>
        <w:widowControl/>
        <w:snapToGrid w:val="0"/>
        <w:ind w:firstLine="0" w:firstLineChars="0"/>
        <w:textAlignment w:val="top"/>
        <w:rPr>
          <w:rFonts w:hint="eastAsia" w:ascii="宋体" w:hAnsi="宋体" w:cs="宋体"/>
          <w:b/>
          <w:bCs/>
          <w:color w:val="auto"/>
          <w:spacing w:val="20"/>
          <w:kern w:val="0"/>
          <w:sz w:val="24"/>
          <w:szCs w:val="24"/>
          <w:highlight w:val="none"/>
        </w:rPr>
      </w:pPr>
      <w:r>
        <w:rPr>
          <w:rFonts w:hint="eastAsia" w:ascii="宋体" w:hAnsiTheme="minorEastAsia" w:cstheme="minorEastAsia"/>
          <w:b/>
          <w:bCs/>
          <w:color w:val="auto"/>
          <w:kern w:val="0"/>
          <w:sz w:val="24"/>
          <w:szCs w:val="24"/>
          <w:highlight w:val="none"/>
        </w:rPr>
        <w:t>3、五轴加工中心（2#）技术规格参数配置、响应情况，见表4。</w:t>
      </w:r>
    </w:p>
    <w:p w14:paraId="33FAC16F">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表4 五轴加工中心（2#）技术规格参数配置及响应情况</w:t>
      </w:r>
    </w:p>
    <w:tbl>
      <w:tblPr>
        <w:tblStyle w:val="13"/>
        <w:tblW w:w="102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622"/>
        <w:gridCol w:w="1875"/>
        <w:gridCol w:w="1532"/>
        <w:gridCol w:w="3915"/>
        <w:gridCol w:w="1108"/>
        <w:gridCol w:w="1186"/>
      </w:tblGrid>
      <w:tr w14:paraId="7E188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blHeader/>
          <w:jc w:val="center"/>
        </w:trPr>
        <w:tc>
          <w:tcPr>
            <w:tcW w:w="622" w:type="dxa"/>
            <w:tcBorders>
              <w:tl2br w:val="nil"/>
              <w:tr2bl w:val="nil"/>
            </w:tcBorders>
            <w:vAlign w:val="center"/>
          </w:tcPr>
          <w:p w14:paraId="35DBA05B">
            <w:pPr>
              <w:widowControl/>
              <w:snapToGrid w:val="0"/>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Theme="minorEastAsia" w:cstheme="minorEastAsia"/>
                <w:b/>
                <w:bCs/>
                <w:color w:val="auto"/>
                <w:kern w:val="0"/>
                <w:sz w:val="24"/>
                <w:szCs w:val="24"/>
                <w:highlight w:val="none"/>
              </w:rPr>
              <w:t>序号</w:t>
            </w:r>
          </w:p>
        </w:tc>
        <w:tc>
          <w:tcPr>
            <w:tcW w:w="3407" w:type="dxa"/>
            <w:gridSpan w:val="2"/>
            <w:tcBorders>
              <w:tl2br w:val="nil"/>
              <w:tr2bl w:val="nil"/>
            </w:tcBorders>
            <w:vAlign w:val="center"/>
          </w:tcPr>
          <w:p w14:paraId="45A3A584">
            <w:pPr>
              <w:widowControl/>
              <w:snapToGrid w:val="0"/>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Theme="minorEastAsia" w:cstheme="minorEastAsia"/>
                <w:b/>
                <w:bCs/>
                <w:color w:val="auto"/>
                <w:kern w:val="0"/>
                <w:sz w:val="24"/>
                <w:szCs w:val="24"/>
                <w:highlight w:val="none"/>
              </w:rPr>
              <w:t>项目</w:t>
            </w:r>
          </w:p>
        </w:tc>
        <w:tc>
          <w:tcPr>
            <w:tcW w:w="3915" w:type="dxa"/>
            <w:tcBorders>
              <w:tl2br w:val="nil"/>
              <w:tr2bl w:val="nil"/>
            </w:tcBorders>
            <w:vAlign w:val="center"/>
          </w:tcPr>
          <w:p w14:paraId="3211865B">
            <w:pPr>
              <w:widowControl/>
              <w:snapToGrid w:val="0"/>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Theme="minorEastAsia" w:cstheme="minorEastAsia"/>
                <w:b/>
                <w:bCs/>
                <w:color w:val="auto"/>
                <w:kern w:val="0"/>
                <w:sz w:val="24"/>
                <w:szCs w:val="24"/>
                <w:highlight w:val="none"/>
              </w:rPr>
              <w:t>五轴加工中心（2#）</w:t>
            </w:r>
          </w:p>
          <w:p w14:paraId="655C1CE2">
            <w:pPr>
              <w:widowControl/>
              <w:snapToGrid w:val="0"/>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Theme="minorEastAsia" w:cstheme="minorEastAsia"/>
                <w:b/>
                <w:bCs/>
                <w:color w:val="auto"/>
                <w:kern w:val="0"/>
                <w:sz w:val="24"/>
                <w:szCs w:val="24"/>
                <w:highlight w:val="none"/>
              </w:rPr>
              <w:t>技术参数配置要求</w:t>
            </w:r>
          </w:p>
        </w:tc>
        <w:tc>
          <w:tcPr>
            <w:tcW w:w="1108" w:type="dxa"/>
            <w:tcBorders>
              <w:tl2br w:val="nil"/>
              <w:tr2bl w:val="nil"/>
            </w:tcBorders>
            <w:vAlign w:val="center"/>
          </w:tcPr>
          <w:p w14:paraId="19CD036A">
            <w:pPr>
              <w:widowControl/>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宋体" w:cs="宋体"/>
                <w:b/>
                <w:bCs/>
                <w:color w:val="auto"/>
                <w:kern w:val="0"/>
                <w:szCs w:val="21"/>
                <w:highlight w:val="none"/>
              </w:rPr>
              <w:t>响应情况</w:t>
            </w:r>
          </w:p>
        </w:tc>
        <w:tc>
          <w:tcPr>
            <w:tcW w:w="1186" w:type="dxa"/>
            <w:tcBorders>
              <w:tl2br w:val="nil"/>
              <w:tr2bl w:val="nil"/>
            </w:tcBorders>
            <w:vAlign w:val="center"/>
          </w:tcPr>
          <w:p w14:paraId="6908AFE7">
            <w:pPr>
              <w:widowControl/>
              <w:ind w:firstLine="0" w:firstLineChars="0"/>
              <w:jc w:val="center"/>
              <w:textAlignment w:val="top"/>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优于或符合</w:t>
            </w:r>
          </w:p>
          <w:p w14:paraId="0D512C2E">
            <w:pPr>
              <w:widowControl/>
              <w:ind w:firstLine="0" w:firstLineChars="0"/>
              <w:jc w:val="center"/>
              <w:textAlignment w:val="top"/>
              <w:rPr>
                <w:rFonts w:hint="eastAsia" w:ascii="宋体" w:hAnsiTheme="minorEastAsia" w:cstheme="minorEastAsia"/>
                <w:b/>
                <w:bCs/>
                <w:color w:val="auto"/>
                <w:kern w:val="0"/>
                <w:sz w:val="24"/>
                <w:szCs w:val="24"/>
                <w:highlight w:val="none"/>
              </w:rPr>
            </w:pPr>
            <w:r>
              <w:rPr>
                <w:rFonts w:hint="eastAsia" w:ascii="宋体" w:hAnsi="宋体" w:cs="宋体"/>
                <w:b/>
                <w:bCs/>
                <w:color w:val="auto"/>
                <w:kern w:val="0"/>
                <w:szCs w:val="21"/>
                <w:highlight w:val="none"/>
              </w:rPr>
              <w:t>或偏离</w:t>
            </w:r>
          </w:p>
        </w:tc>
      </w:tr>
      <w:tr w14:paraId="1E03B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0ED1B46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（行程）</w:t>
            </w:r>
          </w:p>
        </w:tc>
      </w:tr>
      <w:tr w14:paraId="7AEFA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04C3B8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w:t>
            </w:r>
          </w:p>
        </w:tc>
        <w:tc>
          <w:tcPr>
            <w:tcW w:w="3407" w:type="dxa"/>
            <w:gridSpan w:val="2"/>
            <w:tcBorders>
              <w:tl2br w:val="nil"/>
              <w:tr2bl w:val="nil"/>
            </w:tcBorders>
            <w:vAlign w:val="center"/>
          </w:tcPr>
          <w:p w14:paraId="57945CC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X轴行程</w:t>
            </w:r>
          </w:p>
        </w:tc>
        <w:tc>
          <w:tcPr>
            <w:tcW w:w="3915" w:type="dxa"/>
            <w:tcBorders>
              <w:tl2br w:val="nil"/>
              <w:tr2bl w:val="nil"/>
            </w:tcBorders>
            <w:vAlign w:val="center"/>
          </w:tcPr>
          <w:p w14:paraId="71B7CA4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≥1600mm</w:t>
            </w:r>
          </w:p>
        </w:tc>
        <w:tc>
          <w:tcPr>
            <w:tcW w:w="1108" w:type="dxa"/>
            <w:tcBorders>
              <w:tl2br w:val="nil"/>
              <w:tr2bl w:val="nil"/>
            </w:tcBorders>
            <w:vAlign w:val="center"/>
          </w:tcPr>
          <w:p w14:paraId="32D80865">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24C6D53F">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0ECC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61201F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w:t>
            </w:r>
          </w:p>
        </w:tc>
        <w:tc>
          <w:tcPr>
            <w:tcW w:w="3407" w:type="dxa"/>
            <w:gridSpan w:val="2"/>
            <w:tcBorders>
              <w:tl2br w:val="nil"/>
              <w:tr2bl w:val="nil"/>
            </w:tcBorders>
            <w:vAlign w:val="center"/>
          </w:tcPr>
          <w:p w14:paraId="0BE208F8">
            <w:pPr>
              <w:widowControl/>
              <w:snapToGrid w:val="0"/>
              <w:ind w:firstLine="0" w:firstLineChars="0"/>
              <w:jc w:val="center"/>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kern w:val="0"/>
                <w:sz w:val="24"/>
                <w:szCs w:val="24"/>
                <w:highlight w:val="none"/>
              </w:rPr>
              <w:t>Y轴行程</w:t>
            </w:r>
          </w:p>
        </w:tc>
        <w:tc>
          <w:tcPr>
            <w:tcW w:w="3915" w:type="dxa"/>
            <w:tcBorders>
              <w:tl2br w:val="nil"/>
              <w:tr2bl w:val="nil"/>
            </w:tcBorders>
            <w:vAlign w:val="center"/>
          </w:tcPr>
          <w:p w14:paraId="797EDA5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≥1600mm</w:t>
            </w:r>
          </w:p>
        </w:tc>
        <w:tc>
          <w:tcPr>
            <w:tcW w:w="1108" w:type="dxa"/>
            <w:tcBorders>
              <w:tl2br w:val="nil"/>
              <w:tr2bl w:val="nil"/>
            </w:tcBorders>
            <w:vAlign w:val="center"/>
          </w:tcPr>
          <w:p w14:paraId="128A7FE4">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6590A4B">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53E1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7E0CC0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w:t>
            </w:r>
          </w:p>
        </w:tc>
        <w:tc>
          <w:tcPr>
            <w:tcW w:w="3407" w:type="dxa"/>
            <w:gridSpan w:val="2"/>
            <w:tcBorders>
              <w:tl2br w:val="nil"/>
              <w:tr2bl w:val="nil"/>
            </w:tcBorders>
            <w:vAlign w:val="center"/>
          </w:tcPr>
          <w:p w14:paraId="25FECA75">
            <w:pPr>
              <w:widowControl/>
              <w:snapToGrid w:val="0"/>
              <w:ind w:firstLine="0" w:firstLineChars="0"/>
              <w:jc w:val="center"/>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kern w:val="0"/>
                <w:sz w:val="24"/>
                <w:szCs w:val="24"/>
                <w:highlight w:val="none"/>
              </w:rPr>
              <w:t>Z轴行程</w:t>
            </w:r>
          </w:p>
        </w:tc>
        <w:tc>
          <w:tcPr>
            <w:tcW w:w="3915" w:type="dxa"/>
            <w:tcBorders>
              <w:tl2br w:val="nil"/>
              <w:tr2bl w:val="nil"/>
            </w:tcBorders>
            <w:vAlign w:val="center"/>
          </w:tcPr>
          <w:p w14:paraId="3AA9C12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≥1100mm</w:t>
            </w:r>
          </w:p>
        </w:tc>
        <w:tc>
          <w:tcPr>
            <w:tcW w:w="1108" w:type="dxa"/>
            <w:tcBorders>
              <w:tl2br w:val="nil"/>
              <w:tr2bl w:val="nil"/>
            </w:tcBorders>
            <w:vAlign w:val="center"/>
          </w:tcPr>
          <w:p w14:paraId="1D640B24">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220C1994">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653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vMerge w:val="restart"/>
            <w:tcBorders>
              <w:tl2br w:val="nil"/>
              <w:tr2bl w:val="nil"/>
            </w:tcBorders>
            <w:vAlign w:val="center"/>
          </w:tcPr>
          <w:p w14:paraId="79160C6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w:t>
            </w:r>
          </w:p>
        </w:tc>
        <w:tc>
          <w:tcPr>
            <w:tcW w:w="1875" w:type="dxa"/>
            <w:vMerge w:val="restart"/>
            <w:tcBorders>
              <w:tl2br w:val="nil"/>
              <w:tr2bl w:val="nil"/>
            </w:tcBorders>
            <w:vAlign w:val="center"/>
          </w:tcPr>
          <w:p w14:paraId="5DE716D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B轴摆动范围</w:t>
            </w:r>
          </w:p>
        </w:tc>
        <w:tc>
          <w:tcPr>
            <w:tcW w:w="1532" w:type="dxa"/>
            <w:tcBorders>
              <w:tl2br w:val="nil"/>
              <w:tr2bl w:val="nil"/>
            </w:tcBorders>
            <w:vAlign w:val="center"/>
          </w:tcPr>
          <w:p w14:paraId="056462A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摆动铣头</w:t>
            </w:r>
          </w:p>
        </w:tc>
        <w:tc>
          <w:tcPr>
            <w:tcW w:w="3915" w:type="dxa"/>
            <w:tcBorders>
              <w:tl2br w:val="nil"/>
              <w:tr2bl w:val="nil"/>
            </w:tcBorders>
            <w:vAlign w:val="center"/>
          </w:tcPr>
          <w:p w14:paraId="7729F9C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-30°～+120°</w:t>
            </w:r>
          </w:p>
        </w:tc>
        <w:tc>
          <w:tcPr>
            <w:tcW w:w="1108" w:type="dxa"/>
            <w:tcBorders>
              <w:tl2br w:val="nil"/>
              <w:tr2bl w:val="nil"/>
            </w:tcBorders>
            <w:vAlign w:val="center"/>
          </w:tcPr>
          <w:p w14:paraId="2061632D">
            <w:pPr>
              <w:widowControl/>
              <w:snapToGrid w:val="0"/>
              <w:ind w:firstLine="480"/>
              <w:jc w:val="center"/>
              <w:textAlignment w:val="top"/>
              <w:rPr>
                <w:rFonts w:hint="eastAsia" w:ascii="宋体" w:hAnsiTheme="minorEastAsia" w:cstheme="minorEastAsia"/>
                <w:color w:val="auto"/>
                <w:kern w:val="0"/>
                <w:sz w:val="24"/>
                <w:szCs w:val="24"/>
                <w:highlight w:val="none"/>
              </w:rPr>
            </w:pPr>
          </w:p>
        </w:tc>
        <w:tc>
          <w:tcPr>
            <w:tcW w:w="1186" w:type="dxa"/>
            <w:vMerge w:val="restart"/>
            <w:tcBorders>
              <w:tl2br w:val="nil"/>
              <w:tr2bl w:val="nil"/>
            </w:tcBorders>
            <w:vAlign w:val="center"/>
          </w:tcPr>
          <w:p w14:paraId="53267B41">
            <w:pPr>
              <w:widowControl/>
              <w:snapToGrid w:val="0"/>
              <w:ind w:firstLine="480"/>
              <w:jc w:val="center"/>
              <w:textAlignment w:val="top"/>
              <w:rPr>
                <w:rFonts w:hint="eastAsia" w:ascii="宋体" w:hAnsiTheme="minorEastAsia" w:cstheme="minorEastAsia"/>
                <w:color w:val="auto"/>
                <w:kern w:val="0"/>
                <w:sz w:val="24"/>
                <w:szCs w:val="24"/>
                <w:highlight w:val="none"/>
              </w:rPr>
            </w:pPr>
          </w:p>
        </w:tc>
      </w:tr>
      <w:tr w14:paraId="0C90D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vMerge w:val="continue"/>
            <w:tcBorders>
              <w:tl2br w:val="nil"/>
              <w:tr2bl w:val="nil"/>
            </w:tcBorders>
            <w:vAlign w:val="center"/>
          </w:tcPr>
          <w:p w14:paraId="467762A5">
            <w:pPr>
              <w:widowControl/>
              <w:snapToGrid w:val="0"/>
              <w:ind w:firstLine="0" w:firstLineChars="0"/>
              <w:jc w:val="center"/>
              <w:textAlignment w:val="top"/>
              <w:rPr>
                <w:rFonts w:ascii="宋体"/>
                <w:color w:val="auto"/>
                <w:sz w:val="24"/>
                <w:highlight w:val="none"/>
              </w:rPr>
            </w:pPr>
          </w:p>
        </w:tc>
        <w:tc>
          <w:tcPr>
            <w:tcW w:w="1875" w:type="dxa"/>
            <w:vMerge w:val="continue"/>
            <w:tcBorders>
              <w:tl2br w:val="nil"/>
              <w:tr2bl w:val="nil"/>
            </w:tcBorders>
            <w:vAlign w:val="center"/>
          </w:tcPr>
          <w:p w14:paraId="6D103199">
            <w:pPr>
              <w:widowControl/>
              <w:snapToGrid w:val="0"/>
              <w:ind w:firstLine="0" w:firstLineChars="0"/>
              <w:jc w:val="center"/>
              <w:textAlignment w:val="top"/>
              <w:rPr>
                <w:rFonts w:ascii="宋体"/>
                <w:color w:val="auto"/>
                <w:sz w:val="24"/>
                <w:highlight w:val="none"/>
              </w:rPr>
            </w:pPr>
          </w:p>
        </w:tc>
        <w:tc>
          <w:tcPr>
            <w:tcW w:w="1532" w:type="dxa"/>
            <w:tcBorders>
              <w:tl2br w:val="nil"/>
              <w:tr2bl w:val="nil"/>
            </w:tcBorders>
            <w:vAlign w:val="center"/>
          </w:tcPr>
          <w:p w14:paraId="214BBCBC">
            <w:pPr>
              <w:widowControl/>
              <w:snapToGrid w:val="0"/>
              <w:ind w:firstLine="0" w:firstLineChars="0"/>
              <w:jc w:val="center"/>
              <w:textAlignment w:val="top"/>
              <w:rPr>
                <w:rFonts w:ascii="宋体"/>
                <w:color w:val="auto"/>
                <w:sz w:val="24"/>
                <w:highlight w:val="none"/>
              </w:rPr>
            </w:pPr>
            <w:r>
              <w:rPr>
                <w:rFonts w:hint="eastAsia" w:ascii="宋体" w:hAnsiTheme="minorEastAsia" w:cstheme="minorEastAsia"/>
                <w:color w:val="auto"/>
                <w:kern w:val="0"/>
                <w:sz w:val="24"/>
                <w:szCs w:val="24"/>
                <w:highlight w:val="none"/>
              </w:rPr>
              <w:t>万能铣头</w:t>
            </w:r>
          </w:p>
        </w:tc>
        <w:tc>
          <w:tcPr>
            <w:tcW w:w="3915" w:type="dxa"/>
            <w:tcBorders>
              <w:tl2br w:val="nil"/>
              <w:tr2bl w:val="nil"/>
            </w:tcBorders>
            <w:vAlign w:val="center"/>
          </w:tcPr>
          <w:p w14:paraId="71943F6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-30°～180°</w:t>
            </w:r>
          </w:p>
        </w:tc>
        <w:tc>
          <w:tcPr>
            <w:tcW w:w="1108" w:type="dxa"/>
            <w:tcBorders>
              <w:tl2br w:val="nil"/>
              <w:tr2bl w:val="nil"/>
            </w:tcBorders>
            <w:vAlign w:val="center"/>
          </w:tcPr>
          <w:p w14:paraId="5F513AB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p>
        </w:tc>
        <w:tc>
          <w:tcPr>
            <w:tcW w:w="1186" w:type="dxa"/>
            <w:vMerge w:val="continue"/>
            <w:tcBorders>
              <w:tl2br w:val="nil"/>
              <w:tr2bl w:val="nil"/>
            </w:tcBorders>
            <w:vAlign w:val="center"/>
          </w:tcPr>
          <w:p w14:paraId="4A4678B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p>
        </w:tc>
      </w:tr>
      <w:tr w14:paraId="72EA5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2C45200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（工作台）</w:t>
            </w:r>
          </w:p>
        </w:tc>
      </w:tr>
      <w:tr w14:paraId="0B782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23F6D70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w:t>
            </w:r>
          </w:p>
        </w:tc>
        <w:tc>
          <w:tcPr>
            <w:tcW w:w="3407" w:type="dxa"/>
            <w:gridSpan w:val="2"/>
            <w:tcBorders>
              <w:tl2br w:val="nil"/>
              <w:tr2bl w:val="nil"/>
            </w:tcBorders>
            <w:vAlign w:val="center"/>
          </w:tcPr>
          <w:p w14:paraId="4FA4D89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车削主轴</w:t>
            </w:r>
          </w:p>
        </w:tc>
        <w:tc>
          <w:tcPr>
            <w:tcW w:w="3915" w:type="dxa"/>
            <w:tcBorders>
              <w:tl2br w:val="nil"/>
              <w:tr2bl w:val="nil"/>
            </w:tcBorders>
            <w:vAlign w:val="center"/>
          </w:tcPr>
          <w:p w14:paraId="02156AD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宋体" w:cs="宋体"/>
                <w:color w:val="auto"/>
                <w:kern w:val="0"/>
                <w:sz w:val="24"/>
                <w:szCs w:val="24"/>
                <w:highlight w:val="none"/>
              </w:rPr>
              <w:t>配置</w:t>
            </w:r>
          </w:p>
        </w:tc>
        <w:tc>
          <w:tcPr>
            <w:tcW w:w="1108" w:type="dxa"/>
            <w:tcBorders>
              <w:tl2br w:val="nil"/>
              <w:tr2bl w:val="nil"/>
            </w:tcBorders>
            <w:vAlign w:val="center"/>
          </w:tcPr>
          <w:p w14:paraId="0AB0F2CF">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415F98DD">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2BD5A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A81EC5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6</w:t>
            </w:r>
          </w:p>
        </w:tc>
        <w:tc>
          <w:tcPr>
            <w:tcW w:w="3407" w:type="dxa"/>
            <w:gridSpan w:val="2"/>
            <w:tcBorders>
              <w:tl2br w:val="nil"/>
              <w:tr2bl w:val="nil"/>
            </w:tcBorders>
            <w:vAlign w:val="center"/>
          </w:tcPr>
          <w:p w14:paraId="0553A1A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车削主轴转速</w:t>
            </w:r>
          </w:p>
        </w:tc>
        <w:tc>
          <w:tcPr>
            <w:tcW w:w="3915" w:type="dxa"/>
            <w:tcBorders>
              <w:tl2br w:val="nil"/>
              <w:tr2bl w:val="nil"/>
            </w:tcBorders>
            <w:vAlign w:val="center"/>
          </w:tcPr>
          <w:p w14:paraId="746DC01C">
            <w:pPr>
              <w:widowControl/>
              <w:snapToGrid w:val="0"/>
              <w:ind w:firstLine="0" w:firstLineChars="0"/>
              <w:jc w:val="center"/>
              <w:textAlignment w:val="top"/>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≥300rpm（无级变速）</w:t>
            </w:r>
          </w:p>
        </w:tc>
        <w:tc>
          <w:tcPr>
            <w:tcW w:w="1108" w:type="dxa"/>
            <w:tcBorders>
              <w:tl2br w:val="nil"/>
              <w:tr2bl w:val="nil"/>
            </w:tcBorders>
            <w:vAlign w:val="center"/>
          </w:tcPr>
          <w:p w14:paraId="316FEBB5">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2DB24A35">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B26A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EDCE93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7</w:t>
            </w:r>
          </w:p>
        </w:tc>
        <w:tc>
          <w:tcPr>
            <w:tcW w:w="3407" w:type="dxa"/>
            <w:gridSpan w:val="2"/>
            <w:tcBorders>
              <w:tl2br w:val="nil"/>
              <w:tr2bl w:val="nil"/>
            </w:tcBorders>
            <w:vAlign w:val="center"/>
          </w:tcPr>
          <w:p w14:paraId="3BEB8FA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车削主轴功率（连续额定）</w:t>
            </w:r>
          </w:p>
        </w:tc>
        <w:tc>
          <w:tcPr>
            <w:tcW w:w="3915" w:type="dxa"/>
            <w:tcBorders>
              <w:tl2br w:val="nil"/>
              <w:tr2bl w:val="nil"/>
            </w:tcBorders>
            <w:vAlign w:val="center"/>
          </w:tcPr>
          <w:p w14:paraId="56F243F1">
            <w:pPr>
              <w:widowControl/>
              <w:snapToGrid w:val="0"/>
              <w:ind w:firstLine="0" w:firstLineChars="0"/>
              <w:jc w:val="center"/>
              <w:textAlignment w:val="top"/>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≥40KW</w:t>
            </w:r>
          </w:p>
        </w:tc>
        <w:tc>
          <w:tcPr>
            <w:tcW w:w="1108" w:type="dxa"/>
            <w:tcBorders>
              <w:tl2br w:val="nil"/>
              <w:tr2bl w:val="nil"/>
            </w:tcBorders>
            <w:vAlign w:val="center"/>
          </w:tcPr>
          <w:p w14:paraId="27256BB0">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1A1116F">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FED4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52062D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8</w:t>
            </w:r>
          </w:p>
        </w:tc>
        <w:tc>
          <w:tcPr>
            <w:tcW w:w="3407" w:type="dxa"/>
            <w:gridSpan w:val="2"/>
            <w:tcBorders>
              <w:tl2br w:val="nil"/>
              <w:tr2bl w:val="nil"/>
            </w:tcBorders>
            <w:vAlign w:val="center"/>
          </w:tcPr>
          <w:p w14:paraId="167C7BB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车削主轴扭矩（连续额定）</w:t>
            </w:r>
          </w:p>
        </w:tc>
        <w:tc>
          <w:tcPr>
            <w:tcW w:w="3915" w:type="dxa"/>
            <w:tcBorders>
              <w:tl2br w:val="nil"/>
              <w:tr2bl w:val="nil"/>
            </w:tcBorders>
            <w:vAlign w:val="center"/>
          </w:tcPr>
          <w:p w14:paraId="40A207DF">
            <w:pPr>
              <w:widowControl/>
              <w:snapToGrid w:val="0"/>
              <w:ind w:firstLine="0" w:firstLineChars="0"/>
              <w:jc w:val="center"/>
              <w:textAlignment w:val="top"/>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≥3000Nm</w:t>
            </w:r>
          </w:p>
        </w:tc>
        <w:tc>
          <w:tcPr>
            <w:tcW w:w="1108" w:type="dxa"/>
            <w:tcBorders>
              <w:tl2br w:val="nil"/>
              <w:tr2bl w:val="nil"/>
            </w:tcBorders>
            <w:vAlign w:val="center"/>
          </w:tcPr>
          <w:p w14:paraId="2314D64C">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716DE4BE">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47F8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C488C5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9</w:t>
            </w:r>
          </w:p>
        </w:tc>
        <w:tc>
          <w:tcPr>
            <w:tcW w:w="3407" w:type="dxa"/>
            <w:gridSpan w:val="2"/>
            <w:tcBorders>
              <w:tl2br w:val="nil"/>
              <w:tr2bl w:val="nil"/>
            </w:tcBorders>
            <w:vAlign w:val="center"/>
          </w:tcPr>
          <w:p w14:paraId="363DEF4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工作台面要求</w:t>
            </w:r>
          </w:p>
        </w:tc>
        <w:tc>
          <w:tcPr>
            <w:tcW w:w="3915" w:type="dxa"/>
            <w:tcBorders>
              <w:tl2br w:val="nil"/>
              <w:tr2bl w:val="nil"/>
            </w:tcBorders>
            <w:vAlign w:val="center"/>
          </w:tcPr>
          <w:p w14:paraId="01115DD3">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带中心定位孔螺纹孔托盘或4爪独立托盘</w:t>
            </w:r>
          </w:p>
        </w:tc>
        <w:tc>
          <w:tcPr>
            <w:tcW w:w="1108" w:type="dxa"/>
            <w:tcBorders>
              <w:tl2br w:val="nil"/>
              <w:tr2bl w:val="nil"/>
            </w:tcBorders>
            <w:vAlign w:val="center"/>
          </w:tcPr>
          <w:p w14:paraId="124911C4">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183B42D4">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2919E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C759E0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10</w:t>
            </w:r>
          </w:p>
        </w:tc>
        <w:tc>
          <w:tcPr>
            <w:tcW w:w="3407" w:type="dxa"/>
            <w:gridSpan w:val="2"/>
            <w:tcBorders>
              <w:tl2br w:val="nil"/>
              <w:tr2bl w:val="nil"/>
            </w:tcBorders>
            <w:vAlign w:val="center"/>
          </w:tcPr>
          <w:p w14:paraId="673D10B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工作台数量</w:t>
            </w:r>
          </w:p>
        </w:tc>
        <w:tc>
          <w:tcPr>
            <w:tcW w:w="3915" w:type="dxa"/>
            <w:tcBorders>
              <w:tl2br w:val="nil"/>
              <w:tr2bl w:val="nil"/>
            </w:tcBorders>
            <w:vAlign w:val="center"/>
          </w:tcPr>
          <w:p w14:paraId="2CB7BA6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 pcs</w:t>
            </w:r>
          </w:p>
        </w:tc>
        <w:tc>
          <w:tcPr>
            <w:tcW w:w="1108" w:type="dxa"/>
            <w:tcBorders>
              <w:tl2br w:val="nil"/>
              <w:tr2bl w:val="nil"/>
            </w:tcBorders>
            <w:vAlign w:val="center"/>
          </w:tcPr>
          <w:p w14:paraId="1F75CE57">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579B4CE">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8A11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150AC2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11</w:t>
            </w:r>
          </w:p>
        </w:tc>
        <w:tc>
          <w:tcPr>
            <w:tcW w:w="3407" w:type="dxa"/>
            <w:gridSpan w:val="2"/>
            <w:tcBorders>
              <w:tl2br w:val="nil"/>
              <w:tr2bl w:val="nil"/>
            </w:tcBorders>
            <w:vAlign w:val="center"/>
          </w:tcPr>
          <w:p w14:paraId="6EE97E4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C轴行程</w:t>
            </w:r>
          </w:p>
        </w:tc>
        <w:tc>
          <w:tcPr>
            <w:tcW w:w="3915" w:type="dxa"/>
            <w:tcBorders>
              <w:tl2br w:val="nil"/>
              <w:tr2bl w:val="nil"/>
            </w:tcBorders>
            <w:vAlign w:val="center"/>
          </w:tcPr>
          <w:p w14:paraId="0E9D69E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±360°</w:t>
            </w:r>
          </w:p>
        </w:tc>
        <w:tc>
          <w:tcPr>
            <w:tcW w:w="1108" w:type="dxa"/>
            <w:tcBorders>
              <w:tl2br w:val="nil"/>
              <w:tr2bl w:val="nil"/>
            </w:tcBorders>
            <w:vAlign w:val="center"/>
          </w:tcPr>
          <w:p w14:paraId="47F4276B">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7C991AAB">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755F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77F3DE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12</w:t>
            </w:r>
          </w:p>
        </w:tc>
        <w:tc>
          <w:tcPr>
            <w:tcW w:w="3407" w:type="dxa"/>
            <w:gridSpan w:val="2"/>
            <w:tcBorders>
              <w:tl2br w:val="nil"/>
              <w:tr2bl w:val="nil"/>
            </w:tcBorders>
            <w:vAlign w:val="center"/>
          </w:tcPr>
          <w:p w14:paraId="6777C31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托盘交换重复精度</w:t>
            </w:r>
          </w:p>
        </w:tc>
        <w:tc>
          <w:tcPr>
            <w:tcW w:w="3915" w:type="dxa"/>
            <w:tcBorders>
              <w:tl2br w:val="nil"/>
              <w:tr2bl w:val="nil"/>
            </w:tcBorders>
            <w:vAlign w:val="center"/>
          </w:tcPr>
          <w:p w14:paraId="7884AF2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≤13μm</w:t>
            </w:r>
          </w:p>
        </w:tc>
        <w:tc>
          <w:tcPr>
            <w:tcW w:w="1108" w:type="dxa"/>
            <w:tcBorders>
              <w:tl2br w:val="nil"/>
              <w:tr2bl w:val="nil"/>
            </w:tcBorders>
            <w:vAlign w:val="center"/>
          </w:tcPr>
          <w:p w14:paraId="15409542">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9AAC50A">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4269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7CE819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13</w:t>
            </w:r>
          </w:p>
        </w:tc>
        <w:tc>
          <w:tcPr>
            <w:tcW w:w="3407" w:type="dxa"/>
            <w:gridSpan w:val="2"/>
            <w:tcBorders>
              <w:tl2br w:val="nil"/>
              <w:tr2bl w:val="nil"/>
            </w:tcBorders>
            <w:vAlign w:val="center"/>
          </w:tcPr>
          <w:p w14:paraId="684E17E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最大工件尺寸</w:t>
            </w:r>
          </w:p>
        </w:tc>
        <w:tc>
          <w:tcPr>
            <w:tcW w:w="3915" w:type="dxa"/>
            <w:tcBorders>
              <w:tl2br w:val="nil"/>
              <w:tr2bl w:val="nil"/>
            </w:tcBorders>
            <w:vAlign w:val="center"/>
          </w:tcPr>
          <w:p w14:paraId="16F8E76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宋体" w:cs="宋体"/>
                <w:color w:val="auto"/>
                <w:kern w:val="0"/>
                <w:sz w:val="24"/>
                <w:szCs w:val="24"/>
                <w:highlight w:val="none"/>
              </w:rPr>
              <w:t>≥Φ1600mm</w:t>
            </w:r>
          </w:p>
        </w:tc>
        <w:tc>
          <w:tcPr>
            <w:tcW w:w="1108" w:type="dxa"/>
            <w:tcBorders>
              <w:tl2br w:val="nil"/>
              <w:tr2bl w:val="nil"/>
            </w:tcBorders>
            <w:vAlign w:val="center"/>
          </w:tcPr>
          <w:p w14:paraId="65D1D0AD">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3D3F6586">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2F0E8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755736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14</w:t>
            </w:r>
          </w:p>
        </w:tc>
        <w:tc>
          <w:tcPr>
            <w:tcW w:w="3407" w:type="dxa"/>
            <w:gridSpan w:val="2"/>
            <w:tcBorders>
              <w:tl2br w:val="nil"/>
              <w:tr2bl w:val="nil"/>
            </w:tcBorders>
            <w:vAlign w:val="center"/>
          </w:tcPr>
          <w:p w14:paraId="25ABA48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*工作台最大承重</w:t>
            </w:r>
          </w:p>
          <w:p w14:paraId="5E1CE7E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（包括托盘、夹具、零件重量）</w:t>
            </w:r>
          </w:p>
        </w:tc>
        <w:tc>
          <w:tcPr>
            <w:tcW w:w="3915" w:type="dxa"/>
            <w:tcBorders>
              <w:tl2br w:val="nil"/>
              <w:tr2bl w:val="nil"/>
            </w:tcBorders>
            <w:vAlign w:val="center"/>
          </w:tcPr>
          <w:p w14:paraId="2F60356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≥5000KG</w:t>
            </w:r>
          </w:p>
        </w:tc>
        <w:tc>
          <w:tcPr>
            <w:tcW w:w="1108" w:type="dxa"/>
            <w:tcBorders>
              <w:tl2br w:val="nil"/>
              <w:tr2bl w:val="nil"/>
            </w:tcBorders>
            <w:vAlign w:val="center"/>
          </w:tcPr>
          <w:p w14:paraId="18EE1E05">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202589F">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51D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5B144EBF">
            <w:pPr>
              <w:widowControl/>
              <w:snapToGrid w:val="0"/>
              <w:ind w:firstLine="482"/>
              <w:jc w:val="center"/>
              <w:textAlignment w:val="top"/>
              <w:rPr>
                <w:rFonts w:hint="eastAsia" w:ascii="宋体" w:hAnsi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（铣削主轴）</w:t>
            </w:r>
          </w:p>
        </w:tc>
      </w:tr>
      <w:tr w14:paraId="66E9B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4D747E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15</w:t>
            </w:r>
          </w:p>
        </w:tc>
        <w:tc>
          <w:tcPr>
            <w:tcW w:w="3407" w:type="dxa"/>
            <w:gridSpan w:val="2"/>
            <w:tcBorders>
              <w:tl2br w:val="nil"/>
              <w:tr2bl w:val="nil"/>
            </w:tcBorders>
            <w:vAlign w:val="center"/>
          </w:tcPr>
          <w:p w14:paraId="61EE55B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主轴电机功率</w:t>
            </w:r>
          </w:p>
        </w:tc>
        <w:tc>
          <w:tcPr>
            <w:tcW w:w="3915" w:type="dxa"/>
            <w:tcBorders>
              <w:tl2br w:val="nil"/>
              <w:tr2bl w:val="nil"/>
            </w:tcBorders>
            <w:vAlign w:val="center"/>
          </w:tcPr>
          <w:p w14:paraId="0F5B1D6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≥37KW（50%ED）</w:t>
            </w:r>
          </w:p>
        </w:tc>
        <w:tc>
          <w:tcPr>
            <w:tcW w:w="1108" w:type="dxa"/>
            <w:tcBorders>
              <w:tl2br w:val="nil"/>
              <w:tr2bl w:val="nil"/>
            </w:tcBorders>
            <w:vAlign w:val="center"/>
          </w:tcPr>
          <w:p w14:paraId="3584D788">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444D5CB0">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FA9C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2EE259F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16</w:t>
            </w:r>
          </w:p>
        </w:tc>
        <w:tc>
          <w:tcPr>
            <w:tcW w:w="3407" w:type="dxa"/>
            <w:gridSpan w:val="2"/>
            <w:tcBorders>
              <w:tl2br w:val="nil"/>
              <w:tr2bl w:val="nil"/>
            </w:tcBorders>
            <w:vAlign w:val="center"/>
          </w:tcPr>
          <w:p w14:paraId="3CA1144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*主轴最高转速</w:t>
            </w:r>
          </w:p>
        </w:tc>
        <w:tc>
          <w:tcPr>
            <w:tcW w:w="3915" w:type="dxa"/>
            <w:tcBorders>
              <w:tl2br w:val="nil"/>
              <w:tr2bl w:val="nil"/>
            </w:tcBorders>
            <w:vAlign w:val="center"/>
          </w:tcPr>
          <w:p w14:paraId="0A936AD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≥5000rpm</w:t>
            </w:r>
          </w:p>
        </w:tc>
        <w:tc>
          <w:tcPr>
            <w:tcW w:w="1108" w:type="dxa"/>
            <w:tcBorders>
              <w:tl2br w:val="nil"/>
              <w:tr2bl w:val="nil"/>
            </w:tcBorders>
            <w:vAlign w:val="center"/>
          </w:tcPr>
          <w:p w14:paraId="54778B48">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92731AF">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C732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F8F5CA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17</w:t>
            </w:r>
          </w:p>
        </w:tc>
        <w:tc>
          <w:tcPr>
            <w:tcW w:w="3407" w:type="dxa"/>
            <w:gridSpan w:val="2"/>
            <w:tcBorders>
              <w:tl2br w:val="nil"/>
              <w:tr2bl w:val="nil"/>
            </w:tcBorders>
            <w:vAlign w:val="center"/>
          </w:tcPr>
          <w:p w14:paraId="69E28A5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主轴最大扭矩</w:t>
            </w:r>
          </w:p>
        </w:tc>
        <w:tc>
          <w:tcPr>
            <w:tcW w:w="3915" w:type="dxa"/>
            <w:tcBorders>
              <w:tl2br w:val="nil"/>
              <w:tr2bl w:val="nil"/>
            </w:tcBorders>
            <w:vAlign w:val="center"/>
          </w:tcPr>
          <w:p w14:paraId="32E15E3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≥650Nm（50%ED）</w:t>
            </w:r>
          </w:p>
        </w:tc>
        <w:tc>
          <w:tcPr>
            <w:tcW w:w="1108" w:type="dxa"/>
            <w:tcBorders>
              <w:tl2br w:val="nil"/>
              <w:tr2bl w:val="nil"/>
            </w:tcBorders>
            <w:vAlign w:val="center"/>
          </w:tcPr>
          <w:p w14:paraId="0AE7D8BF">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7B72C16B">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F5EB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7F5DF2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18</w:t>
            </w:r>
          </w:p>
        </w:tc>
        <w:tc>
          <w:tcPr>
            <w:tcW w:w="3407" w:type="dxa"/>
            <w:gridSpan w:val="2"/>
            <w:tcBorders>
              <w:tl2br w:val="nil"/>
              <w:tr2bl w:val="nil"/>
            </w:tcBorders>
            <w:vAlign w:val="center"/>
          </w:tcPr>
          <w:p w14:paraId="5E7F607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*主轴连续额定扭矩</w:t>
            </w:r>
          </w:p>
        </w:tc>
        <w:tc>
          <w:tcPr>
            <w:tcW w:w="3915" w:type="dxa"/>
            <w:tcBorders>
              <w:tl2br w:val="nil"/>
              <w:tr2bl w:val="nil"/>
            </w:tcBorders>
            <w:vAlign w:val="center"/>
          </w:tcPr>
          <w:p w14:paraId="57A3B78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≥500Nm</w:t>
            </w:r>
          </w:p>
        </w:tc>
        <w:tc>
          <w:tcPr>
            <w:tcW w:w="1108" w:type="dxa"/>
            <w:tcBorders>
              <w:tl2br w:val="nil"/>
              <w:tr2bl w:val="nil"/>
            </w:tcBorders>
            <w:vAlign w:val="center"/>
          </w:tcPr>
          <w:p w14:paraId="3EC38B48">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EC32491">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743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0E8F9D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19</w:t>
            </w:r>
          </w:p>
        </w:tc>
        <w:tc>
          <w:tcPr>
            <w:tcW w:w="3407" w:type="dxa"/>
            <w:gridSpan w:val="2"/>
            <w:tcBorders>
              <w:tl2br w:val="nil"/>
              <w:tr2bl w:val="nil"/>
            </w:tcBorders>
            <w:vAlign w:val="center"/>
          </w:tcPr>
          <w:p w14:paraId="04C696B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主轴锥柄</w:t>
            </w:r>
          </w:p>
        </w:tc>
        <w:tc>
          <w:tcPr>
            <w:tcW w:w="3915" w:type="dxa"/>
            <w:tcBorders>
              <w:tl2br w:val="nil"/>
              <w:tr2bl w:val="nil"/>
            </w:tcBorders>
            <w:vAlign w:val="center"/>
          </w:tcPr>
          <w:p w14:paraId="51908E8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HSK-A 100</w:t>
            </w:r>
          </w:p>
        </w:tc>
        <w:tc>
          <w:tcPr>
            <w:tcW w:w="1108" w:type="dxa"/>
            <w:tcBorders>
              <w:tl2br w:val="nil"/>
              <w:tr2bl w:val="nil"/>
            </w:tcBorders>
            <w:vAlign w:val="center"/>
          </w:tcPr>
          <w:p w14:paraId="31B877D1">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CD94BF2">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C904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728DBE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20</w:t>
            </w:r>
          </w:p>
        </w:tc>
        <w:tc>
          <w:tcPr>
            <w:tcW w:w="3407" w:type="dxa"/>
            <w:gridSpan w:val="2"/>
            <w:tcBorders>
              <w:tl2br w:val="nil"/>
              <w:tr2bl w:val="nil"/>
            </w:tcBorders>
            <w:vAlign w:val="center"/>
          </w:tcPr>
          <w:p w14:paraId="358934D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主轴类型</w:t>
            </w:r>
          </w:p>
        </w:tc>
        <w:tc>
          <w:tcPr>
            <w:tcW w:w="3915" w:type="dxa"/>
            <w:tcBorders>
              <w:tl2br w:val="nil"/>
              <w:tr2bl w:val="nil"/>
            </w:tcBorders>
            <w:vAlign w:val="center"/>
          </w:tcPr>
          <w:p w14:paraId="6BBCE29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电主轴或机械主轴</w:t>
            </w:r>
          </w:p>
        </w:tc>
        <w:tc>
          <w:tcPr>
            <w:tcW w:w="1108" w:type="dxa"/>
            <w:tcBorders>
              <w:tl2br w:val="nil"/>
              <w:tr2bl w:val="nil"/>
            </w:tcBorders>
            <w:vAlign w:val="center"/>
          </w:tcPr>
          <w:p w14:paraId="484E77F4">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55C9A18">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555F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55B46A11">
            <w:pPr>
              <w:widowControl/>
              <w:snapToGrid w:val="0"/>
              <w:ind w:firstLine="482"/>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（进给速度）</w:t>
            </w:r>
          </w:p>
        </w:tc>
      </w:tr>
      <w:tr w14:paraId="1FA3C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4CEC050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21</w:t>
            </w:r>
          </w:p>
        </w:tc>
        <w:tc>
          <w:tcPr>
            <w:tcW w:w="3407" w:type="dxa"/>
            <w:gridSpan w:val="2"/>
            <w:tcBorders>
              <w:tl2br w:val="nil"/>
              <w:tr2bl w:val="nil"/>
            </w:tcBorders>
            <w:vAlign w:val="center"/>
          </w:tcPr>
          <w:p w14:paraId="1589C21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X/Y/Z轴快移速度</w:t>
            </w:r>
          </w:p>
        </w:tc>
        <w:tc>
          <w:tcPr>
            <w:tcW w:w="3915" w:type="dxa"/>
            <w:tcBorders>
              <w:tl2br w:val="nil"/>
              <w:tr2bl w:val="nil"/>
            </w:tcBorders>
            <w:vAlign w:val="center"/>
          </w:tcPr>
          <w:p w14:paraId="60E809C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≥24m/min</w:t>
            </w:r>
          </w:p>
        </w:tc>
        <w:tc>
          <w:tcPr>
            <w:tcW w:w="1108" w:type="dxa"/>
            <w:tcBorders>
              <w:tl2br w:val="nil"/>
              <w:tr2bl w:val="nil"/>
            </w:tcBorders>
            <w:vAlign w:val="center"/>
          </w:tcPr>
          <w:p w14:paraId="40CC092F">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E892D82">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1DCC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842128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22</w:t>
            </w:r>
          </w:p>
        </w:tc>
        <w:tc>
          <w:tcPr>
            <w:tcW w:w="3407" w:type="dxa"/>
            <w:gridSpan w:val="2"/>
            <w:tcBorders>
              <w:tl2br w:val="nil"/>
              <w:tr2bl w:val="nil"/>
            </w:tcBorders>
            <w:vAlign w:val="center"/>
          </w:tcPr>
          <w:p w14:paraId="49CCA6A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B轴快移速度</w:t>
            </w:r>
          </w:p>
        </w:tc>
        <w:tc>
          <w:tcPr>
            <w:tcW w:w="3915" w:type="dxa"/>
            <w:tcBorders>
              <w:tl2br w:val="nil"/>
              <w:tr2bl w:val="nil"/>
            </w:tcBorders>
            <w:vAlign w:val="center"/>
          </w:tcPr>
          <w:p w14:paraId="4B21E23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≥30min</w:t>
            </w:r>
            <w:r>
              <w:rPr>
                <w:rFonts w:hint="eastAsia" w:ascii="宋体" w:hAnsiTheme="minorEastAsia" w:cstheme="minorEastAsia"/>
                <w:color w:val="auto"/>
                <w:kern w:val="0"/>
                <w:sz w:val="18"/>
                <w:szCs w:val="18"/>
                <w:highlight w:val="none"/>
              </w:rPr>
              <w:t>-1</w:t>
            </w:r>
          </w:p>
        </w:tc>
        <w:tc>
          <w:tcPr>
            <w:tcW w:w="1108" w:type="dxa"/>
            <w:tcBorders>
              <w:tl2br w:val="nil"/>
              <w:tr2bl w:val="nil"/>
            </w:tcBorders>
            <w:vAlign w:val="center"/>
          </w:tcPr>
          <w:p w14:paraId="6DF0C68D">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48FDF640">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F8BD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D9D071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23</w:t>
            </w:r>
          </w:p>
        </w:tc>
        <w:tc>
          <w:tcPr>
            <w:tcW w:w="3407" w:type="dxa"/>
            <w:gridSpan w:val="2"/>
            <w:tcBorders>
              <w:tl2br w:val="nil"/>
              <w:tr2bl w:val="nil"/>
            </w:tcBorders>
            <w:vAlign w:val="center"/>
          </w:tcPr>
          <w:p w14:paraId="2C24D67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B轴最小输入单位</w:t>
            </w:r>
          </w:p>
        </w:tc>
        <w:tc>
          <w:tcPr>
            <w:tcW w:w="3915" w:type="dxa"/>
            <w:tcBorders>
              <w:tl2br w:val="nil"/>
              <w:tr2bl w:val="nil"/>
            </w:tcBorders>
            <w:vAlign w:val="center"/>
          </w:tcPr>
          <w:p w14:paraId="1C4565E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≤0.0001°</w:t>
            </w:r>
          </w:p>
        </w:tc>
        <w:tc>
          <w:tcPr>
            <w:tcW w:w="1108" w:type="dxa"/>
            <w:tcBorders>
              <w:tl2br w:val="nil"/>
              <w:tr2bl w:val="nil"/>
            </w:tcBorders>
            <w:vAlign w:val="center"/>
          </w:tcPr>
          <w:p w14:paraId="2D634FB9">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55F628E6">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9EF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3DD80D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24</w:t>
            </w:r>
          </w:p>
        </w:tc>
        <w:tc>
          <w:tcPr>
            <w:tcW w:w="3407" w:type="dxa"/>
            <w:gridSpan w:val="2"/>
            <w:tcBorders>
              <w:tl2br w:val="nil"/>
              <w:tr2bl w:val="nil"/>
            </w:tcBorders>
            <w:vAlign w:val="center"/>
          </w:tcPr>
          <w:p w14:paraId="33A41AF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C轴快移速度</w:t>
            </w:r>
          </w:p>
        </w:tc>
        <w:tc>
          <w:tcPr>
            <w:tcW w:w="3915" w:type="dxa"/>
            <w:tcBorders>
              <w:tl2br w:val="nil"/>
              <w:tr2bl w:val="nil"/>
            </w:tcBorders>
            <w:vAlign w:val="center"/>
          </w:tcPr>
          <w:p w14:paraId="39AB0FF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≥15min</w:t>
            </w:r>
            <w:r>
              <w:rPr>
                <w:rFonts w:hint="eastAsia" w:ascii="宋体" w:hAnsiTheme="minorEastAsia" w:cstheme="minorEastAsia"/>
                <w:color w:val="auto"/>
                <w:kern w:val="0"/>
                <w:sz w:val="18"/>
                <w:szCs w:val="18"/>
                <w:highlight w:val="none"/>
              </w:rPr>
              <w:t>-1</w:t>
            </w:r>
          </w:p>
        </w:tc>
        <w:tc>
          <w:tcPr>
            <w:tcW w:w="1108" w:type="dxa"/>
            <w:tcBorders>
              <w:tl2br w:val="nil"/>
              <w:tr2bl w:val="nil"/>
            </w:tcBorders>
            <w:vAlign w:val="center"/>
          </w:tcPr>
          <w:p w14:paraId="728FF381">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177DA356">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CDA9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1209C29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25</w:t>
            </w:r>
          </w:p>
        </w:tc>
        <w:tc>
          <w:tcPr>
            <w:tcW w:w="3407" w:type="dxa"/>
            <w:gridSpan w:val="2"/>
            <w:tcBorders>
              <w:tl2br w:val="nil"/>
              <w:tr2bl w:val="nil"/>
            </w:tcBorders>
            <w:vAlign w:val="center"/>
          </w:tcPr>
          <w:p w14:paraId="1B7BF39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C轴最小输入单位</w:t>
            </w:r>
          </w:p>
        </w:tc>
        <w:tc>
          <w:tcPr>
            <w:tcW w:w="3915" w:type="dxa"/>
            <w:tcBorders>
              <w:tl2br w:val="nil"/>
              <w:tr2bl w:val="nil"/>
            </w:tcBorders>
            <w:vAlign w:val="center"/>
          </w:tcPr>
          <w:p w14:paraId="7D3D2A5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≤0.0001°</w:t>
            </w:r>
          </w:p>
        </w:tc>
        <w:tc>
          <w:tcPr>
            <w:tcW w:w="1108" w:type="dxa"/>
            <w:tcBorders>
              <w:tl2br w:val="nil"/>
              <w:tr2bl w:val="nil"/>
            </w:tcBorders>
            <w:vAlign w:val="center"/>
          </w:tcPr>
          <w:p w14:paraId="2E8F46AB">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4996E4F6">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B78D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2A1ABF6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26</w:t>
            </w:r>
          </w:p>
        </w:tc>
        <w:tc>
          <w:tcPr>
            <w:tcW w:w="3407" w:type="dxa"/>
            <w:gridSpan w:val="2"/>
            <w:tcBorders>
              <w:tl2br w:val="nil"/>
              <w:tr2bl w:val="nil"/>
            </w:tcBorders>
            <w:vAlign w:val="center"/>
          </w:tcPr>
          <w:p w14:paraId="5F2D6B4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X/Y/Z轴进给速度</w:t>
            </w:r>
          </w:p>
        </w:tc>
        <w:tc>
          <w:tcPr>
            <w:tcW w:w="3915" w:type="dxa"/>
            <w:tcBorders>
              <w:tl2br w:val="nil"/>
              <w:tr2bl w:val="nil"/>
            </w:tcBorders>
            <w:vAlign w:val="center"/>
          </w:tcPr>
          <w:p w14:paraId="6C7A01C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≥24m/min</w:t>
            </w:r>
          </w:p>
        </w:tc>
        <w:tc>
          <w:tcPr>
            <w:tcW w:w="1108" w:type="dxa"/>
            <w:tcBorders>
              <w:tl2br w:val="nil"/>
              <w:tr2bl w:val="nil"/>
            </w:tcBorders>
            <w:vAlign w:val="center"/>
          </w:tcPr>
          <w:p w14:paraId="1FA2E77E">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4797893E">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8DA5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06392202">
            <w:pPr>
              <w:widowControl/>
              <w:snapToGrid w:val="0"/>
              <w:ind w:firstLine="482"/>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（自动换刀装置）</w:t>
            </w:r>
          </w:p>
        </w:tc>
      </w:tr>
      <w:tr w14:paraId="5905C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4B02B73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27</w:t>
            </w:r>
          </w:p>
        </w:tc>
        <w:tc>
          <w:tcPr>
            <w:tcW w:w="3407" w:type="dxa"/>
            <w:gridSpan w:val="2"/>
            <w:tcBorders>
              <w:tl2br w:val="nil"/>
              <w:tr2bl w:val="nil"/>
            </w:tcBorders>
            <w:vAlign w:val="center"/>
          </w:tcPr>
          <w:p w14:paraId="423C0D0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刀库容量</w:t>
            </w:r>
          </w:p>
        </w:tc>
        <w:tc>
          <w:tcPr>
            <w:tcW w:w="3915" w:type="dxa"/>
            <w:tcBorders>
              <w:tl2br w:val="nil"/>
              <w:tr2bl w:val="nil"/>
            </w:tcBorders>
            <w:vAlign w:val="center"/>
          </w:tcPr>
          <w:p w14:paraId="14CCA10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≥120 pcs</w:t>
            </w:r>
          </w:p>
        </w:tc>
        <w:tc>
          <w:tcPr>
            <w:tcW w:w="1108" w:type="dxa"/>
            <w:tcBorders>
              <w:tl2br w:val="nil"/>
              <w:tr2bl w:val="nil"/>
            </w:tcBorders>
            <w:vAlign w:val="center"/>
          </w:tcPr>
          <w:p w14:paraId="094A816F">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A54246B">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E49A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4E955DD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28</w:t>
            </w:r>
          </w:p>
        </w:tc>
        <w:tc>
          <w:tcPr>
            <w:tcW w:w="3407" w:type="dxa"/>
            <w:gridSpan w:val="2"/>
            <w:tcBorders>
              <w:tl2br w:val="nil"/>
              <w:tr2bl w:val="nil"/>
            </w:tcBorders>
            <w:vAlign w:val="center"/>
          </w:tcPr>
          <w:p w14:paraId="533D3AA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换刀时间（切削-切削）</w:t>
            </w:r>
          </w:p>
        </w:tc>
        <w:tc>
          <w:tcPr>
            <w:tcW w:w="3915" w:type="dxa"/>
            <w:tcBorders>
              <w:tl2br w:val="nil"/>
              <w:tr2bl w:val="nil"/>
            </w:tcBorders>
            <w:vAlign w:val="center"/>
          </w:tcPr>
          <w:p w14:paraId="6F00BC3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≤6 sec</w:t>
            </w:r>
          </w:p>
        </w:tc>
        <w:tc>
          <w:tcPr>
            <w:tcW w:w="1108" w:type="dxa"/>
            <w:tcBorders>
              <w:tl2br w:val="nil"/>
              <w:tr2bl w:val="nil"/>
            </w:tcBorders>
            <w:vAlign w:val="center"/>
          </w:tcPr>
          <w:p w14:paraId="0A415AC2">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84370C3">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19C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B0129F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29</w:t>
            </w:r>
          </w:p>
        </w:tc>
        <w:tc>
          <w:tcPr>
            <w:tcW w:w="3407" w:type="dxa"/>
            <w:gridSpan w:val="2"/>
            <w:tcBorders>
              <w:tl2br w:val="nil"/>
              <w:tr2bl w:val="nil"/>
            </w:tcBorders>
            <w:vAlign w:val="center"/>
          </w:tcPr>
          <w:p w14:paraId="46B31FE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刀具直径(满刀/空位)</w:t>
            </w:r>
          </w:p>
        </w:tc>
        <w:tc>
          <w:tcPr>
            <w:tcW w:w="3915" w:type="dxa"/>
            <w:tcBorders>
              <w:tl2br w:val="nil"/>
              <w:tr2bl w:val="nil"/>
            </w:tcBorders>
            <w:vAlign w:val="center"/>
          </w:tcPr>
          <w:p w14:paraId="60DBA57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≥φ110/φ200mm</w:t>
            </w:r>
          </w:p>
        </w:tc>
        <w:tc>
          <w:tcPr>
            <w:tcW w:w="1108" w:type="dxa"/>
            <w:tcBorders>
              <w:tl2br w:val="nil"/>
              <w:tr2bl w:val="nil"/>
            </w:tcBorders>
            <w:vAlign w:val="center"/>
          </w:tcPr>
          <w:p w14:paraId="65681AE0">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5DBF03E">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24AD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2AACE84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w:t>
            </w:r>
          </w:p>
        </w:tc>
        <w:tc>
          <w:tcPr>
            <w:tcW w:w="3407" w:type="dxa"/>
            <w:gridSpan w:val="2"/>
            <w:tcBorders>
              <w:tl2br w:val="nil"/>
              <w:tr2bl w:val="nil"/>
            </w:tcBorders>
            <w:vAlign w:val="center"/>
          </w:tcPr>
          <w:p w14:paraId="4658192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刀具长度</w:t>
            </w:r>
          </w:p>
        </w:tc>
        <w:tc>
          <w:tcPr>
            <w:tcW w:w="3915" w:type="dxa"/>
            <w:tcBorders>
              <w:tl2br w:val="nil"/>
              <w:tr2bl w:val="nil"/>
            </w:tcBorders>
            <w:vAlign w:val="center"/>
          </w:tcPr>
          <w:p w14:paraId="3CCAB95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≥650mm</w:t>
            </w:r>
          </w:p>
        </w:tc>
        <w:tc>
          <w:tcPr>
            <w:tcW w:w="1108" w:type="dxa"/>
            <w:tcBorders>
              <w:tl2br w:val="nil"/>
              <w:tr2bl w:val="nil"/>
            </w:tcBorders>
            <w:vAlign w:val="center"/>
          </w:tcPr>
          <w:p w14:paraId="48348729">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2231F9DA">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0B1A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D424CA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31</w:t>
            </w:r>
          </w:p>
        </w:tc>
        <w:tc>
          <w:tcPr>
            <w:tcW w:w="3407" w:type="dxa"/>
            <w:gridSpan w:val="2"/>
            <w:tcBorders>
              <w:tl2br w:val="nil"/>
              <w:tr2bl w:val="nil"/>
            </w:tcBorders>
            <w:vAlign w:val="center"/>
          </w:tcPr>
          <w:p w14:paraId="3383E15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刀具重量</w:t>
            </w:r>
          </w:p>
        </w:tc>
        <w:tc>
          <w:tcPr>
            <w:tcW w:w="3915" w:type="dxa"/>
            <w:tcBorders>
              <w:tl2br w:val="nil"/>
              <w:tr2bl w:val="nil"/>
            </w:tcBorders>
            <w:vAlign w:val="center"/>
          </w:tcPr>
          <w:p w14:paraId="65696AD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≥30KG</w:t>
            </w:r>
          </w:p>
        </w:tc>
        <w:tc>
          <w:tcPr>
            <w:tcW w:w="1108" w:type="dxa"/>
            <w:tcBorders>
              <w:tl2br w:val="nil"/>
              <w:tr2bl w:val="nil"/>
            </w:tcBorders>
            <w:vAlign w:val="center"/>
          </w:tcPr>
          <w:p w14:paraId="183409C8">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1F67EB11">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378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698D796C">
            <w:pPr>
              <w:widowControl/>
              <w:snapToGrid w:val="0"/>
              <w:ind w:firstLine="482"/>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（大流量切削液系统）</w:t>
            </w:r>
          </w:p>
        </w:tc>
      </w:tr>
      <w:tr w14:paraId="37B73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290B49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32</w:t>
            </w:r>
          </w:p>
        </w:tc>
        <w:tc>
          <w:tcPr>
            <w:tcW w:w="3407" w:type="dxa"/>
            <w:gridSpan w:val="2"/>
            <w:tcBorders>
              <w:tl2br w:val="nil"/>
              <w:tr2bl w:val="nil"/>
            </w:tcBorders>
            <w:vAlign w:val="center"/>
          </w:tcPr>
          <w:p w14:paraId="646BFE3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切削水箱容量</w:t>
            </w:r>
          </w:p>
        </w:tc>
        <w:tc>
          <w:tcPr>
            <w:tcW w:w="3915" w:type="dxa"/>
            <w:tcBorders>
              <w:tl2br w:val="nil"/>
              <w:tr2bl w:val="nil"/>
            </w:tcBorders>
            <w:vAlign w:val="center"/>
          </w:tcPr>
          <w:p w14:paraId="1E0427C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≥980L</w:t>
            </w:r>
          </w:p>
        </w:tc>
        <w:tc>
          <w:tcPr>
            <w:tcW w:w="1108" w:type="dxa"/>
            <w:tcBorders>
              <w:tl2br w:val="nil"/>
              <w:tr2bl w:val="nil"/>
            </w:tcBorders>
            <w:vAlign w:val="center"/>
          </w:tcPr>
          <w:p w14:paraId="20779035">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25E40597">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C8E6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BE5D41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33</w:t>
            </w:r>
          </w:p>
        </w:tc>
        <w:tc>
          <w:tcPr>
            <w:tcW w:w="3407" w:type="dxa"/>
            <w:gridSpan w:val="2"/>
            <w:tcBorders>
              <w:tl2br w:val="nil"/>
              <w:tr2bl w:val="nil"/>
            </w:tcBorders>
            <w:vAlign w:val="center"/>
          </w:tcPr>
          <w:p w14:paraId="0B0698E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中心出水冷却压力</w:t>
            </w:r>
          </w:p>
        </w:tc>
        <w:tc>
          <w:tcPr>
            <w:tcW w:w="3915" w:type="dxa"/>
            <w:tcBorders>
              <w:tl2br w:val="nil"/>
              <w:tr2bl w:val="nil"/>
            </w:tcBorders>
            <w:vAlign w:val="center"/>
          </w:tcPr>
          <w:p w14:paraId="1723A26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 Mpa</w:t>
            </w:r>
          </w:p>
          <w:p w14:paraId="4D19A813">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（可通过NC程序实现压力编程控制）</w:t>
            </w:r>
          </w:p>
        </w:tc>
        <w:tc>
          <w:tcPr>
            <w:tcW w:w="1108" w:type="dxa"/>
            <w:tcBorders>
              <w:tl2br w:val="nil"/>
              <w:tr2bl w:val="nil"/>
            </w:tcBorders>
            <w:vAlign w:val="center"/>
          </w:tcPr>
          <w:p w14:paraId="6C51C142">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176FF172">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33B93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F3672D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34</w:t>
            </w:r>
          </w:p>
        </w:tc>
        <w:tc>
          <w:tcPr>
            <w:tcW w:w="3407" w:type="dxa"/>
            <w:gridSpan w:val="2"/>
            <w:tcBorders>
              <w:tl2br w:val="nil"/>
              <w:tr2bl w:val="nil"/>
            </w:tcBorders>
            <w:vAlign w:val="center"/>
          </w:tcPr>
          <w:p w14:paraId="26DFD0C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切削液温度控制</w:t>
            </w:r>
          </w:p>
        </w:tc>
        <w:tc>
          <w:tcPr>
            <w:tcW w:w="3915" w:type="dxa"/>
            <w:tcBorders>
              <w:tl2br w:val="nil"/>
              <w:tr2bl w:val="nil"/>
            </w:tcBorders>
            <w:vAlign w:val="center"/>
          </w:tcPr>
          <w:p w14:paraId="735A6BF7">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控制切削水升温作用。</w:t>
            </w:r>
          </w:p>
        </w:tc>
        <w:tc>
          <w:tcPr>
            <w:tcW w:w="1108" w:type="dxa"/>
            <w:tcBorders>
              <w:tl2br w:val="nil"/>
              <w:tr2bl w:val="nil"/>
            </w:tcBorders>
            <w:vAlign w:val="center"/>
          </w:tcPr>
          <w:p w14:paraId="6EECC99B">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CFF2849">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E9F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49CC77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35</w:t>
            </w:r>
          </w:p>
        </w:tc>
        <w:tc>
          <w:tcPr>
            <w:tcW w:w="3407" w:type="dxa"/>
            <w:gridSpan w:val="2"/>
            <w:tcBorders>
              <w:tl2br w:val="nil"/>
              <w:tr2bl w:val="nil"/>
            </w:tcBorders>
            <w:vAlign w:val="center"/>
          </w:tcPr>
          <w:p w14:paraId="6D9E1C3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磁分离器</w:t>
            </w:r>
          </w:p>
        </w:tc>
        <w:tc>
          <w:tcPr>
            <w:tcW w:w="3915" w:type="dxa"/>
            <w:vMerge w:val="restart"/>
            <w:tcBorders>
              <w:tl2br w:val="nil"/>
              <w:tr2bl w:val="nil"/>
            </w:tcBorders>
            <w:vAlign w:val="center"/>
          </w:tcPr>
          <w:p w14:paraId="65AC6176">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具备加工过程切削液中的铁屑、油份进行分离，保证切削液不受污染。</w:t>
            </w:r>
          </w:p>
        </w:tc>
        <w:tc>
          <w:tcPr>
            <w:tcW w:w="1108" w:type="dxa"/>
            <w:tcBorders>
              <w:tl2br w:val="nil"/>
              <w:tr2bl w:val="nil"/>
            </w:tcBorders>
            <w:vAlign w:val="center"/>
          </w:tcPr>
          <w:p w14:paraId="2123C7CE">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74B4FECD">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DD74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ADD45E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36</w:t>
            </w:r>
          </w:p>
        </w:tc>
        <w:tc>
          <w:tcPr>
            <w:tcW w:w="3407" w:type="dxa"/>
            <w:gridSpan w:val="2"/>
            <w:tcBorders>
              <w:tl2br w:val="nil"/>
              <w:tr2bl w:val="nil"/>
            </w:tcBorders>
            <w:vAlign w:val="center"/>
          </w:tcPr>
          <w:p w14:paraId="55CEF8A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切削液油水分离</w:t>
            </w:r>
          </w:p>
        </w:tc>
        <w:tc>
          <w:tcPr>
            <w:tcW w:w="3915" w:type="dxa"/>
            <w:vMerge w:val="continue"/>
            <w:tcBorders>
              <w:tl2br w:val="nil"/>
              <w:tr2bl w:val="nil"/>
            </w:tcBorders>
            <w:vAlign w:val="center"/>
          </w:tcPr>
          <w:p w14:paraId="0026A4D9">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08" w:type="dxa"/>
            <w:tcBorders>
              <w:tl2br w:val="nil"/>
              <w:tr2bl w:val="nil"/>
            </w:tcBorders>
            <w:vAlign w:val="center"/>
          </w:tcPr>
          <w:p w14:paraId="658EBB72">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2FBA0179">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8EF0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16C75AB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（数控系统及自动化配置）</w:t>
            </w:r>
          </w:p>
        </w:tc>
      </w:tr>
      <w:tr w14:paraId="31EF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4A67721">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37</w:t>
            </w:r>
          </w:p>
        </w:tc>
        <w:tc>
          <w:tcPr>
            <w:tcW w:w="3407" w:type="dxa"/>
            <w:gridSpan w:val="2"/>
            <w:tcBorders>
              <w:tl2br w:val="nil"/>
              <w:tr2bl w:val="nil"/>
            </w:tcBorders>
            <w:vAlign w:val="center"/>
          </w:tcPr>
          <w:p w14:paraId="0134D022">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数控系统</w:t>
            </w:r>
          </w:p>
        </w:tc>
        <w:tc>
          <w:tcPr>
            <w:tcW w:w="3915" w:type="dxa"/>
            <w:tcBorders>
              <w:tl2br w:val="nil"/>
              <w:tr2bl w:val="nil"/>
            </w:tcBorders>
            <w:vAlign w:val="center"/>
          </w:tcPr>
          <w:p w14:paraId="62216318">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西门子、海德汉、三菱、发那科或同等档次系统</w:t>
            </w:r>
          </w:p>
        </w:tc>
        <w:tc>
          <w:tcPr>
            <w:tcW w:w="1108" w:type="dxa"/>
            <w:tcBorders>
              <w:tl2br w:val="nil"/>
              <w:tr2bl w:val="nil"/>
            </w:tcBorders>
            <w:vAlign w:val="center"/>
          </w:tcPr>
          <w:p w14:paraId="35E37925">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72AB552F">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6F7D6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90976FD">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38</w:t>
            </w:r>
          </w:p>
        </w:tc>
        <w:tc>
          <w:tcPr>
            <w:tcW w:w="3407" w:type="dxa"/>
            <w:gridSpan w:val="2"/>
            <w:tcBorders>
              <w:tl2br w:val="nil"/>
              <w:tr2bl w:val="nil"/>
            </w:tcBorders>
            <w:vAlign w:val="center"/>
          </w:tcPr>
          <w:p w14:paraId="5B26B0F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X/Y/Z/B/C轴</w:t>
            </w:r>
          </w:p>
        </w:tc>
        <w:tc>
          <w:tcPr>
            <w:tcW w:w="3915" w:type="dxa"/>
            <w:tcBorders>
              <w:tl2br w:val="nil"/>
              <w:tr2bl w:val="nil"/>
            </w:tcBorders>
            <w:vAlign w:val="center"/>
          </w:tcPr>
          <w:p w14:paraId="765F9A2A">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五轴联动</w:t>
            </w:r>
          </w:p>
        </w:tc>
        <w:tc>
          <w:tcPr>
            <w:tcW w:w="1108" w:type="dxa"/>
            <w:tcBorders>
              <w:tl2br w:val="nil"/>
              <w:tr2bl w:val="nil"/>
            </w:tcBorders>
            <w:vAlign w:val="center"/>
          </w:tcPr>
          <w:p w14:paraId="4CAA446E">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3B0FFD83">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515D4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87FC1C3">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39</w:t>
            </w:r>
          </w:p>
        </w:tc>
        <w:tc>
          <w:tcPr>
            <w:tcW w:w="3407" w:type="dxa"/>
            <w:gridSpan w:val="2"/>
            <w:tcBorders>
              <w:tl2br w:val="nil"/>
              <w:tr2bl w:val="nil"/>
            </w:tcBorders>
            <w:vAlign w:val="center"/>
          </w:tcPr>
          <w:p w14:paraId="1839336E">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手持脉冲发生器</w:t>
            </w:r>
          </w:p>
        </w:tc>
        <w:tc>
          <w:tcPr>
            <w:tcW w:w="3915" w:type="dxa"/>
            <w:tcBorders>
              <w:tl2br w:val="nil"/>
              <w:tr2bl w:val="nil"/>
            </w:tcBorders>
            <w:vAlign w:val="center"/>
          </w:tcPr>
          <w:p w14:paraId="6576B16A">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配备高精度电子手轮</w:t>
            </w:r>
          </w:p>
        </w:tc>
        <w:tc>
          <w:tcPr>
            <w:tcW w:w="1108" w:type="dxa"/>
            <w:tcBorders>
              <w:tl2br w:val="nil"/>
              <w:tr2bl w:val="nil"/>
            </w:tcBorders>
            <w:vAlign w:val="center"/>
          </w:tcPr>
          <w:p w14:paraId="15812107">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15DCC424">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A3E3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38DF26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40</w:t>
            </w:r>
          </w:p>
        </w:tc>
        <w:tc>
          <w:tcPr>
            <w:tcW w:w="3407" w:type="dxa"/>
            <w:gridSpan w:val="2"/>
            <w:tcBorders>
              <w:tl2br w:val="nil"/>
              <w:tr2bl w:val="nil"/>
            </w:tcBorders>
            <w:vAlign w:val="center"/>
          </w:tcPr>
          <w:p w14:paraId="779997F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电柜配空调</w:t>
            </w:r>
          </w:p>
        </w:tc>
        <w:tc>
          <w:tcPr>
            <w:tcW w:w="3915" w:type="dxa"/>
            <w:tcBorders>
              <w:tl2br w:val="nil"/>
              <w:tr2bl w:val="nil"/>
            </w:tcBorders>
            <w:vAlign w:val="center"/>
          </w:tcPr>
          <w:p w14:paraId="5A678ED5">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电柜配空调</w:t>
            </w:r>
          </w:p>
        </w:tc>
        <w:tc>
          <w:tcPr>
            <w:tcW w:w="1108" w:type="dxa"/>
            <w:tcBorders>
              <w:tl2br w:val="nil"/>
              <w:tr2bl w:val="nil"/>
            </w:tcBorders>
            <w:vAlign w:val="center"/>
          </w:tcPr>
          <w:p w14:paraId="51DF72E5">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4479C27">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19E0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028C3C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41</w:t>
            </w:r>
          </w:p>
        </w:tc>
        <w:tc>
          <w:tcPr>
            <w:tcW w:w="3407" w:type="dxa"/>
            <w:gridSpan w:val="2"/>
            <w:tcBorders>
              <w:tl2br w:val="nil"/>
              <w:tr2bl w:val="nil"/>
            </w:tcBorders>
            <w:vAlign w:val="center"/>
          </w:tcPr>
          <w:p w14:paraId="46EB280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操作面板尺寸</w:t>
            </w:r>
          </w:p>
        </w:tc>
        <w:tc>
          <w:tcPr>
            <w:tcW w:w="3915" w:type="dxa"/>
            <w:tcBorders>
              <w:tl2br w:val="nil"/>
              <w:tr2bl w:val="nil"/>
            </w:tcBorders>
            <w:vAlign w:val="center"/>
          </w:tcPr>
          <w:p w14:paraId="466B1E49">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≥19英寸TFT彩色液晶显示</w:t>
            </w:r>
          </w:p>
        </w:tc>
        <w:tc>
          <w:tcPr>
            <w:tcW w:w="1108" w:type="dxa"/>
            <w:tcBorders>
              <w:tl2br w:val="nil"/>
              <w:tr2bl w:val="nil"/>
            </w:tcBorders>
            <w:vAlign w:val="center"/>
          </w:tcPr>
          <w:p w14:paraId="1675A187">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39C264B3">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4404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70F854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42</w:t>
            </w:r>
          </w:p>
        </w:tc>
        <w:tc>
          <w:tcPr>
            <w:tcW w:w="3407" w:type="dxa"/>
            <w:gridSpan w:val="2"/>
            <w:tcBorders>
              <w:tl2br w:val="nil"/>
              <w:tr2bl w:val="nil"/>
            </w:tcBorders>
            <w:vAlign w:val="center"/>
          </w:tcPr>
          <w:p w14:paraId="0977BAE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数据传输方式</w:t>
            </w:r>
          </w:p>
        </w:tc>
        <w:tc>
          <w:tcPr>
            <w:tcW w:w="3915" w:type="dxa"/>
            <w:tcBorders>
              <w:tl2br w:val="nil"/>
              <w:tr2bl w:val="nil"/>
            </w:tcBorders>
            <w:vAlign w:val="center"/>
          </w:tcPr>
          <w:p w14:paraId="5149CA71">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USB、CF卡、网络接口</w:t>
            </w:r>
          </w:p>
        </w:tc>
        <w:tc>
          <w:tcPr>
            <w:tcW w:w="1108" w:type="dxa"/>
            <w:tcBorders>
              <w:tl2br w:val="nil"/>
              <w:tr2bl w:val="nil"/>
            </w:tcBorders>
            <w:vAlign w:val="center"/>
          </w:tcPr>
          <w:p w14:paraId="16E8366E">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57CEA95">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67645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300C714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43</w:t>
            </w:r>
          </w:p>
        </w:tc>
        <w:tc>
          <w:tcPr>
            <w:tcW w:w="3407" w:type="dxa"/>
            <w:gridSpan w:val="2"/>
            <w:tcBorders>
              <w:tl2br w:val="nil"/>
              <w:tr2bl w:val="nil"/>
            </w:tcBorders>
            <w:vAlign w:val="center"/>
          </w:tcPr>
          <w:p w14:paraId="68629DA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工件测量（RMP600)</w:t>
            </w:r>
          </w:p>
        </w:tc>
        <w:tc>
          <w:tcPr>
            <w:tcW w:w="3915" w:type="dxa"/>
            <w:tcBorders>
              <w:tl2br w:val="nil"/>
              <w:tr2bl w:val="nil"/>
            </w:tcBorders>
            <w:vAlign w:val="center"/>
          </w:tcPr>
          <w:p w14:paraId="2A4759AD">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测量工件的加工基准，自动转换基本坐标的坐标值。</w:t>
            </w:r>
          </w:p>
        </w:tc>
        <w:tc>
          <w:tcPr>
            <w:tcW w:w="1108" w:type="dxa"/>
            <w:tcBorders>
              <w:tl2br w:val="nil"/>
              <w:tr2bl w:val="nil"/>
            </w:tcBorders>
            <w:vAlign w:val="center"/>
          </w:tcPr>
          <w:p w14:paraId="0E48104D">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7DA61443">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02343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FF7A74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44</w:t>
            </w:r>
          </w:p>
        </w:tc>
        <w:tc>
          <w:tcPr>
            <w:tcW w:w="3407" w:type="dxa"/>
            <w:gridSpan w:val="2"/>
            <w:tcBorders>
              <w:tl2br w:val="nil"/>
              <w:tr2bl w:val="nil"/>
            </w:tcBorders>
            <w:vAlign w:val="center"/>
          </w:tcPr>
          <w:p w14:paraId="2AD9B92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机内对刀仪</w:t>
            </w:r>
          </w:p>
        </w:tc>
        <w:tc>
          <w:tcPr>
            <w:tcW w:w="3915" w:type="dxa"/>
            <w:tcBorders>
              <w:tl2br w:val="nil"/>
              <w:tr2bl w:val="nil"/>
            </w:tcBorders>
            <w:vAlign w:val="center"/>
          </w:tcPr>
          <w:p w14:paraId="7DA1870D">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全自动刀具长度测量/刀具破损检测功能（机内/ATC侧）</w:t>
            </w:r>
          </w:p>
        </w:tc>
        <w:tc>
          <w:tcPr>
            <w:tcW w:w="1108" w:type="dxa"/>
            <w:tcBorders>
              <w:tl2br w:val="nil"/>
              <w:tr2bl w:val="nil"/>
            </w:tcBorders>
            <w:vAlign w:val="center"/>
          </w:tcPr>
          <w:p w14:paraId="38C6F529">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43B7EE0D">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890C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2974854A">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45</w:t>
            </w:r>
          </w:p>
        </w:tc>
        <w:tc>
          <w:tcPr>
            <w:tcW w:w="3407" w:type="dxa"/>
            <w:gridSpan w:val="2"/>
            <w:tcBorders>
              <w:tl2br w:val="nil"/>
              <w:tr2bl w:val="nil"/>
            </w:tcBorders>
            <w:vAlign w:val="center"/>
          </w:tcPr>
          <w:p w14:paraId="762A2A6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机床功能的智能化管理</w:t>
            </w:r>
          </w:p>
        </w:tc>
        <w:tc>
          <w:tcPr>
            <w:tcW w:w="3915" w:type="dxa"/>
            <w:tcBorders>
              <w:tl2br w:val="nil"/>
              <w:tr2bl w:val="nil"/>
            </w:tcBorders>
            <w:vAlign w:val="center"/>
          </w:tcPr>
          <w:p w14:paraId="4AAA471A">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在机床日常运行和维护过程中实现智能化管理</w:t>
            </w:r>
          </w:p>
        </w:tc>
        <w:tc>
          <w:tcPr>
            <w:tcW w:w="1108" w:type="dxa"/>
            <w:tcBorders>
              <w:tl2br w:val="nil"/>
              <w:tr2bl w:val="nil"/>
            </w:tcBorders>
            <w:vAlign w:val="center"/>
          </w:tcPr>
          <w:p w14:paraId="01769095">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3C955954">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77DD0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74BC538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（高精度性能）</w:t>
            </w:r>
          </w:p>
        </w:tc>
      </w:tr>
      <w:tr w14:paraId="0B12E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75E8D3F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46</w:t>
            </w:r>
          </w:p>
        </w:tc>
        <w:tc>
          <w:tcPr>
            <w:tcW w:w="3407" w:type="dxa"/>
            <w:gridSpan w:val="2"/>
            <w:tcBorders>
              <w:tl2br w:val="nil"/>
              <w:tr2bl w:val="nil"/>
            </w:tcBorders>
            <w:vAlign w:val="center"/>
          </w:tcPr>
          <w:p w14:paraId="0019D57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X/Y/Z/B/C轴</w:t>
            </w:r>
          </w:p>
        </w:tc>
        <w:tc>
          <w:tcPr>
            <w:tcW w:w="3915" w:type="dxa"/>
            <w:tcBorders>
              <w:tl2br w:val="nil"/>
              <w:tr2bl w:val="nil"/>
            </w:tcBorders>
            <w:vAlign w:val="center"/>
          </w:tcPr>
          <w:p w14:paraId="7A1E6155">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X、Y、Z、B、C轴光栅尺</w:t>
            </w:r>
          </w:p>
        </w:tc>
        <w:tc>
          <w:tcPr>
            <w:tcW w:w="1108" w:type="dxa"/>
            <w:tcBorders>
              <w:tl2br w:val="nil"/>
              <w:tr2bl w:val="nil"/>
            </w:tcBorders>
            <w:vAlign w:val="center"/>
          </w:tcPr>
          <w:p w14:paraId="7A8901CC">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7516E9C4">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19E8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FDCC6B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47</w:t>
            </w:r>
          </w:p>
        </w:tc>
        <w:tc>
          <w:tcPr>
            <w:tcW w:w="3407" w:type="dxa"/>
            <w:gridSpan w:val="2"/>
            <w:tcBorders>
              <w:tl2br w:val="nil"/>
              <w:tr2bl w:val="nil"/>
            </w:tcBorders>
            <w:vAlign w:val="center"/>
          </w:tcPr>
          <w:p w14:paraId="03C082EC">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X、Y、Z采用滚柱导轨</w:t>
            </w:r>
          </w:p>
        </w:tc>
        <w:tc>
          <w:tcPr>
            <w:tcW w:w="3915" w:type="dxa"/>
            <w:tcBorders>
              <w:tl2br w:val="nil"/>
              <w:tr2bl w:val="nil"/>
            </w:tcBorders>
            <w:vAlign w:val="center"/>
          </w:tcPr>
          <w:p w14:paraId="0B6B57CD">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X、Y、Z采用滚柱导轨</w:t>
            </w:r>
          </w:p>
        </w:tc>
        <w:tc>
          <w:tcPr>
            <w:tcW w:w="1108" w:type="dxa"/>
            <w:tcBorders>
              <w:tl2br w:val="nil"/>
              <w:tr2bl w:val="nil"/>
            </w:tcBorders>
            <w:vAlign w:val="center"/>
          </w:tcPr>
          <w:p w14:paraId="30141290">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D18F5E8">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283A4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097CC5C7">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48</w:t>
            </w:r>
          </w:p>
        </w:tc>
        <w:tc>
          <w:tcPr>
            <w:tcW w:w="3407" w:type="dxa"/>
            <w:gridSpan w:val="2"/>
            <w:tcBorders>
              <w:tl2br w:val="nil"/>
              <w:tr2bl w:val="nil"/>
            </w:tcBorders>
            <w:vAlign w:val="center"/>
          </w:tcPr>
          <w:p w14:paraId="12BC2648">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机床全面的冷却措施</w:t>
            </w:r>
          </w:p>
        </w:tc>
        <w:tc>
          <w:tcPr>
            <w:tcW w:w="3915" w:type="dxa"/>
            <w:tcBorders>
              <w:tl2br w:val="nil"/>
              <w:tr2bl w:val="nil"/>
            </w:tcBorders>
            <w:vAlign w:val="center"/>
          </w:tcPr>
          <w:p w14:paraId="57155A77">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冷却驱动电机及运动部件，实现最高的零件加工精度。</w:t>
            </w:r>
          </w:p>
        </w:tc>
        <w:tc>
          <w:tcPr>
            <w:tcW w:w="1108" w:type="dxa"/>
            <w:tcBorders>
              <w:tl2br w:val="nil"/>
              <w:tr2bl w:val="nil"/>
            </w:tcBorders>
            <w:vAlign w:val="center"/>
          </w:tcPr>
          <w:p w14:paraId="693C7DEA">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50B76F6B">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FE29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FCBCF04">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49</w:t>
            </w:r>
          </w:p>
        </w:tc>
        <w:tc>
          <w:tcPr>
            <w:tcW w:w="3407" w:type="dxa"/>
            <w:gridSpan w:val="2"/>
            <w:tcBorders>
              <w:tl2br w:val="nil"/>
              <w:tr2bl w:val="nil"/>
            </w:tcBorders>
            <w:vAlign w:val="center"/>
          </w:tcPr>
          <w:p w14:paraId="28D1B17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五轴高精度调整功能</w:t>
            </w:r>
          </w:p>
        </w:tc>
        <w:tc>
          <w:tcPr>
            <w:tcW w:w="3915" w:type="dxa"/>
            <w:tcBorders>
              <w:tl2br w:val="nil"/>
              <w:tr2bl w:val="nil"/>
            </w:tcBorders>
            <w:vAlign w:val="center"/>
          </w:tcPr>
          <w:p w14:paraId="0F91A9A7">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对旋转轴的偏心和倾斜进行自动测量并补偿误差</w:t>
            </w:r>
          </w:p>
        </w:tc>
        <w:tc>
          <w:tcPr>
            <w:tcW w:w="1108" w:type="dxa"/>
            <w:tcBorders>
              <w:tl2br w:val="nil"/>
              <w:tr2bl w:val="nil"/>
            </w:tcBorders>
            <w:vAlign w:val="center"/>
          </w:tcPr>
          <w:p w14:paraId="62261E78">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B6BC146">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45E47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5310ED7F">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50</w:t>
            </w:r>
          </w:p>
        </w:tc>
        <w:tc>
          <w:tcPr>
            <w:tcW w:w="3407" w:type="dxa"/>
            <w:gridSpan w:val="2"/>
            <w:tcBorders>
              <w:tl2br w:val="nil"/>
              <w:tr2bl w:val="nil"/>
            </w:tcBorders>
            <w:vAlign w:val="center"/>
          </w:tcPr>
          <w:p w14:paraId="4B740C9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热变位控制功能</w:t>
            </w:r>
          </w:p>
        </w:tc>
        <w:tc>
          <w:tcPr>
            <w:tcW w:w="3915" w:type="dxa"/>
            <w:tcBorders>
              <w:tl2br w:val="nil"/>
              <w:tr2bl w:val="nil"/>
            </w:tcBorders>
            <w:vAlign w:val="center"/>
          </w:tcPr>
          <w:p w14:paraId="3E139C1A">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对温度变化造成的设备变形量进行自动补偿，提高设备精度的稳定性。</w:t>
            </w:r>
          </w:p>
        </w:tc>
        <w:tc>
          <w:tcPr>
            <w:tcW w:w="1108" w:type="dxa"/>
            <w:tcBorders>
              <w:tl2br w:val="nil"/>
              <w:tr2bl w:val="nil"/>
            </w:tcBorders>
            <w:vAlign w:val="center"/>
          </w:tcPr>
          <w:p w14:paraId="11586179">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06A01223">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D033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69D65176">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51</w:t>
            </w:r>
          </w:p>
        </w:tc>
        <w:tc>
          <w:tcPr>
            <w:tcW w:w="3407" w:type="dxa"/>
            <w:gridSpan w:val="2"/>
            <w:tcBorders>
              <w:tl2br w:val="nil"/>
              <w:tr2bl w:val="nil"/>
            </w:tcBorders>
            <w:vAlign w:val="center"/>
          </w:tcPr>
          <w:p w14:paraId="5E000EF5">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振动抑制功能</w:t>
            </w:r>
          </w:p>
        </w:tc>
        <w:tc>
          <w:tcPr>
            <w:tcW w:w="3915" w:type="dxa"/>
            <w:tcBorders>
              <w:tl2br w:val="nil"/>
              <w:tr2bl w:val="nil"/>
            </w:tcBorders>
            <w:vAlign w:val="center"/>
          </w:tcPr>
          <w:p w14:paraId="434AA6D8">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加工过程检测到震动时，自动进行抑制震动，延长刀具寿命，达到高速高精度加工。</w:t>
            </w:r>
          </w:p>
        </w:tc>
        <w:tc>
          <w:tcPr>
            <w:tcW w:w="1108" w:type="dxa"/>
            <w:tcBorders>
              <w:tl2br w:val="nil"/>
              <w:tr2bl w:val="nil"/>
            </w:tcBorders>
            <w:vAlign w:val="center"/>
          </w:tcPr>
          <w:p w14:paraId="21EF7E25">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7BC70477">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9AFE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tcBorders>
              <w:tl2br w:val="nil"/>
              <w:tr2bl w:val="nil"/>
            </w:tcBorders>
            <w:vAlign w:val="center"/>
          </w:tcPr>
          <w:p w14:paraId="20676D0B">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52</w:t>
            </w:r>
          </w:p>
        </w:tc>
        <w:tc>
          <w:tcPr>
            <w:tcW w:w="3407" w:type="dxa"/>
            <w:gridSpan w:val="2"/>
            <w:tcBorders>
              <w:tl2br w:val="nil"/>
              <w:tr2bl w:val="nil"/>
            </w:tcBorders>
            <w:vAlign w:val="center"/>
          </w:tcPr>
          <w:p w14:paraId="3ACF0AF9">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机床精度</w:t>
            </w:r>
          </w:p>
        </w:tc>
        <w:tc>
          <w:tcPr>
            <w:tcW w:w="3915" w:type="dxa"/>
            <w:tcBorders>
              <w:tl2br w:val="nil"/>
              <w:tr2bl w:val="nil"/>
            </w:tcBorders>
            <w:vAlign w:val="center"/>
          </w:tcPr>
          <w:p w14:paraId="33E4D357">
            <w:pPr>
              <w:widowControl/>
              <w:snapToGrid w:val="0"/>
              <w:ind w:firstLine="480"/>
              <w:jc w:val="left"/>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sz w:val="24"/>
                <w:szCs w:val="24"/>
                <w:highlight w:val="none"/>
              </w:rPr>
              <w:t>机床设计制造应符合国家标准、国际标准。机床的制造精度不低于国家标准。如机床为进口设备，需注明原产地，提供不低于国家标准验收标准。</w:t>
            </w:r>
          </w:p>
          <w:p w14:paraId="6C8C851F">
            <w:pPr>
              <w:widowControl/>
              <w:snapToGrid w:val="0"/>
              <w:ind w:firstLine="0" w:firstLineChars="0"/>
              <w:textAlignment w:val="top"/>
              <w:rPr>
                <w:rFonts w:hint="eastAsia" w:ascii="宋体" w:hAnsiTheme="minorEastAsia" w:cstheme="minorEastAsia"/>
                <w:color w:val="auto"/>
                <w:sz w:val="24"/>
                <w:szCs w:val="24"/>
                <w:highlight w:val="none"/>
              </w:rPr>
            </w:pPr>
            <w:r>
              <w:rPr>
                <w:rFonts w:hint="eastAsia" w:ascii="宋体" w:hAnsiTheme="minorEastAsia" w:cstheme="minorEastAsia"/>
                <w:color w:val="auto"/>
                <w:sz w:val="24"/>
                <w:szCs w:val="24"/>
                <w:highlight w:val="none"/>
              </w:rPr>
              <w:t>①机床精度需满足表1对应图纸零件加工要求；</w:t>
            </w:r>
          </w:p>
          <w:p w14:paraId="65DBF244">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②</w:t>
            </w:r>
            <w:r>
              <w:rPr>
                <w:rFonts w:hint="eastAsia" w:ascii="宋体" w:hAnsiTheme="minorEastAsia" w:cstheme="minorEastAsia"/>
                <w:color w:val="auto"/>
                <w:sz w:val="24"/>
                <w:szCs w:val="24"/>
                <w:highlight w:val="none"/>
                <w:lang w:eastAsia="zh-CN"/>
              </w:rPr>
              <w:t>需</w:t>
            </w:r>
            <w:r>
              <w:rPr>
                <w:rFonts w:hint="eastAsia" w:ascii="宋体" w:hAnsiTheme="minorEastAsia" w:cstheme="minorEastAsia"/>
                <w:color w:val="auto"/>
                <w:sz w:val="24"/>
                <w:szCs w:val="24"/>
                <w:highlight w:val="none"/>
              </w:rPr>
              <w:t>要注明标准号并附精度表。</w:t>
            </w:r>
          </w:p>
        </w:tc>
        <w:tc>
          <w:tcPr>
            <w:tcW w:w="1108" w:type="dxa"/>
            <w:tcBorders>
              <w:tl2br w:val="nil"/>
              <w:tr2bl w:val="nil"/>
            </w:tcBorders>
            <w:vAlign w:val="center"/>
          </w:tcPr>
          <w:p w14:paraId="41EA0C38">
            <w:pPr>
              <w:widowControl/>
              <w:snapToGrid w:val="0"/>
              <w:ind w:firstLine="48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4AE3A14D">
            <w:pPr>
              <w:widowControl/>
              <w:snapToGrid w:val="0"/>
              <w:ind w:firstLine="480"/>
              <w:jc w:val="left"/>
              <w:textAlignment w:val="top"/>
              <w:rPr>
                <w:rFonts w:hint="eastAsia" w:ascii="宋体" w:hAnsiTheme="minorEastAsia" w:cstheme="minorEastAsia"/>
                <w:color w:val="auto"/>
                <w:kern w:val="0"/>
                <w:sz w:val="24"/>
                <w:szCs w:val="24"/>
                <w:highlight w:val="none"/>
              </w:rPr>
            </w:pPr>
          </w:p>
        </w:tc>
      </w:tr>
      <w:tr w14:paraId="1F22B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10238" w:type="dxa"/>
            <w:gridSpan w:val="6"/>
            <w:tcBorders>
              <w:tl2br w:val="nil"/>
              <w:tr2bl w:val="nil"/>
            </w:tcBorders>
            <w:vAlign w:val="center"/>
          </w:tcPr>
          <w:p w14:paraId="0B8F9A65">
            <w:pPr>
              <w:widowControl/>
              <w:snapToGrid w:val="0"/>
              <w:ind w:firstLine="482"/>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b/>
                <w:bCs/>
                <w:color w:val="auto"/>
                <w:kern w:val="0"/>
                <w:sz w:val="24"/>
                <w:szCs w:val="24"/>
                <w:highlight w:val="none"/>
              </w:rPr>
              <w:t>（交钥匙工程）</w:t>
            </w:r>
          </w:p>
        </w:tc>
      </w:tr>
      <w:tr w14:paraId="6BA26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vMerge w:val="restart"/>
            <w:tcBorders>
              <w:tl2br w:val="nil"/>
              <w:tr2bl w:val="nil"/>
            </w:tcBorders>
            <w:vAlign w:val="center"/>
          </w:tcPr>
          <w:p w14:paraId="123E042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53</w:t>
            </w:r>
          </w:p>
        </w:tc>
        <w:tc>
          <w:tcPr>
            <w:tcW w:w="3407" w:type="dxa"/>
            <w:gridSpan w:val="2"/>
            <w:vMerge w:val="restart"/>
            <w:tcBorders>
              <w:tl2br w:val="nil"/>
              <w:tr2bl w:val="nil"/>
            </w:tcBorders>
            <w:vAlign w:val="center"/>
          </w:tcPr>
          <w:p w14:paraId="70310AA0">
            <w:pPr>
              <w:widowControl/>
              <w:snapToGrid w:val="0"/>
              <w:ind w:firstLine="0" w:firstLineChars="0"/>
              <w:jc w:val="center"/>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*需满足的功能及加工要求</w:t>
            </w:r>
          </w:p>
        </w:tc>
        <w:tc>
          <w:tcPr>
            <w:tcW w:w="3915" w:type="dxa"/>
            <w:tcBorders>
              <w:tl2br w:val="nil"/>
              <w:tr2bl w:val="nil"/>
            </w:tcBorders>
            <w:vAlign w:val="center"/>
          </w:tcPr>
          <w:p w14:paraId="24719583">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配套的手动夹具</w:t>
            </w:r>
          </w:p>
        </w:tc>
        <w:tc>
          <w:tcPr>
            <w:tcW w:w="1108" w:type="dxa"/>
            <w:tcBorders>
              <w:tl2br w:val="nil"/>
              <w:tr2bl w:val="nil"/>
            </w:tcBorders>
            <w:vAlign w:val="center"/>
          </w:tcPr>
          <w:p w14:paraId="34817FF5">
            <w:pPr>
              <w:widowControl/>
              <w:snapToGrid w:val="0"/>
              <w:ind w:firstLine="0" w:firstLineChars="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716AAC6">
            <w:pPr>
              <w:widowControl/>
              <w:snapToGrid w:val="0"/>
              <w:ind w:firstLine="0" w:firstLineChars="0"/>
              <w:jc w:val="left"/>
              <w:textAlignment w:val="top"/>
              <w:rPr>
                <w:rFonts w:hint="eastAsia" w:ascii="宋体" w:hAnsiTheme="minorEastAsia" w:cstheme="minorEastAsia"/>
                <w:color w:val="auto"/>
                <w:kern w:val="0"/>
                <w:sz w:val="24"/>
                <w:szCs w:val="24"/>
                <w:highlight w:val="none"/>
              </w:rPr>
            </w:pPr>
          </w:p>
        </w:tc>
      </w:tr>
      <w:tr w14:paraId="0385E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jc w:val="center"/>
        </w:trPr>
        <w:tc>
          <w:tcPr>
            <w:tcW w:w="622" w:type="dxa"/>
            <w:vMerge w:val="continue"/>
            <w:tcBorders>
              <w:tl2br w:val="nil"/>
              <w:tr2bl w:val="nil"/>
            </w:tcBorders>
            <w:vAlign w:val="center"/>
          </w:tcPr>
          <w:p w14:paraId="504E2CB2">
            <w:pPr>
              <w:widowControl/>
              <w:snapToGrid w:val="0"/>
              <w:ind w:firstLine="480"/>
              <w:jc w:val="center"/>
              <w:textAlignment w:val="top"/>
              <w:rPr>
                <w:rFonts w:hint="eastAsia" w:ascii="宋体" w:hAnsiTheme="minorEastAsia" w:cstheme="minorEastAsia"/>
                <w:color w:val="auto"/>
                <w:kern w:val="0"/>
                <w:sz w:val="24"/>
                <w:szCs w:val="24"/>
                <w:highlight w:val="none"/>
              </w:rPr>
            </w:pPr>
          </w:p>
        </w:tc>
        <w:tc>
          <w:tcPr>
            <w:tcW w:w="3407" w:type="dxa"/>
            <w:gridSpan w:val="2"/>
            <w:vMerge w:val="continue"/>
            <w:tcBorders>
              <w:tl2br w:val="nil"/>
              <w:tr2bl w:val="nil"/>
            </w:tcBorders>
            <w:vAlign w:val="center"/>
          </w:tcPr>
          <w:p w14:paraId="62159648">
            <w:pPr>
              <w:widowControl/>
              <w:snapToGrid w:val="0"/>
              <w:ind w:firstLine="480"/>
              <w:jc w:val="center"/>
              <w:textAlignment w:val="top"/>
              <w:rPr>
                <w:rFonts w:hint="eastAsia" w:ascii="宋体" w:hAnsiTheme="minorEastAsia" w:cstheme="minorEastAsia"/>
                <w:color w:val="auto"/>
                <w:kern w:val="0"/>
                <w:sz w:val="24"/>
                <w:szCs w:val="24"/>
                <w:highlight w:val="none"/>
              </w:rPr>
            </w:pPr>
          </w:p>
        </w:tc>
        <w:tc>
          <w:tcPr>
            <w:tcW w:w="3915" w:type="dxa"/>
            <w:tcBorders>
              <w:tl2br w:val="nil"/>
              <w:tr2bl w:val="nil"/>
            </w:tcBorders>
            <w:vAlign w:val="center"/>
          </w:tcPr>
          <w:p w14:paraId="71333E64">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配套的加工刀具一套</w:t>
            </w:r>
          </w:p>
          <w:p w14:paraId="55ED744B">
            <w:pPr>
              <w:widowControl/>
              <w:snapToGrid w:val="0"/>
              <w:ind w:firstLine="0" w:firstLineChars="0"/>
              <w:jc w:val="left"/>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kern w:val="0"/>
                <w:sz w:val="24"/>
                <w:szCs w:val="24"/>
                <w:highlight w:val="none"/>
              </w:rPr>
              <w:t>（山特维克、山高、瓦尔特、伊斯卡、肯纳等国际品牌）</w:t>
            </w:r>
          </w:p>
        </w:tc>
        <w:tc>
          <w:tcPr>
            <w:tcW w:w="1108" w:type="dxa"/>
            <w:tcBorders>
              <w:tl2br w:val="nil"/>
              <w:tr2bl w:val="nil"/>
            </w:tcBorders>
            <w:vAlign w:val="center"/>
          </w:tcPr>
          <w:p w14:paraId="119345BA">
            <w:pPr>
              <w:widowControl/>
              <w:snapToGrid w:val="0"/>
              <w:ind w:firstLine="0" w:firstLineChars="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59E6BA4C">
            <w:pPr>
              <w:widowControl/>
              <w:snapToGrid w:val="0"/>
              <w:ind w:firstLine="0" w:firstLineChars="0"/>
              <w:jc w:val="left"/>
              <w:textAlignment w:val="top"/>
              <w:rPr>
                <w:rFonts w:hint="eastAsia" w:ascii="宋体" w:hAnsiTheme="minorEastAsia" w:cstheme="minorEastAsia"/>
                <w:color w:val="auto"/>
                <w:kern w:val="0"/>
                <w:sz w:val="24"/>
                <w:szCs w:val="24"/>
                <w:highlight w:val="none"/>
              </w:rPr>
            </w:pPr>
          </w:p>
        </w:tc>
      </w:tr>
      <w:tr w14:paraId="6DAAF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1852" w:hRule="atLeast"/>
          <w:jc w:val="center"/>
        </w:trPr>
        <w:tc>
          <w:tcPr>
            <w:tcW w:w="622" w:type="dxa"/>
            <w:vMerge w:val="continue"/>
            <w:tcBorders>
              <w:tl2br w:val="nil"/>
              <w:tr2bl w:val="nil"/>
            </w:tcBorders>
            <w:vAlign w:val="center"/>
          </w:tcPr>
          <w:p w14:paraId="43AD0FD3">
            <w:pPr>
              <w:widowControl/>
              <w:snapToGrid w:val="0"/>
              <w:ind w:firstLine="480"/>
              <w:jc w:val="center"/>
              <w:textAlignment w:val="top"/>
              <w:rPr>
                <w:rFonts w:hint="eastAsia" w:ascii="宋体" w:hAnsiTheme="minorEastAsia" w:cstheme="minorEastAsia"/>
                <w:color w:val="auto"/>
                <w:kern w:val="0"/>
                <w:sz w:val="24"/>
                <w:szCs w:val="24"/>
                <w:highlight w:val="none"/>
              </w:rPr>
            </w:pPr>
          </w:p>
        </w:tc>
        <w:tc>
          <w:tcPr>
            <w:tcW w:w="3407" w:type="dxa"/>
            <w:gridSpan w:val="2"/>
            <w:vMerge w:val="continue"/>
            <w:tcBorders>
              <w:tl2br w:val="nil"/>
              <w:tr2bl w:val="nil"/>
            </w:tcBorders>
            <w:vAlign w:val="center"/>
          </w:tcPr>
          <w:p w14:paraId="6144DC0E">
            <w:pPr>
              <w:widowControl/>
              <w:snapToGrid w:val="0"/>
              <w:ind w:firstLine="480"/>
              <w:jc w:val="center"/>
              <w:textAlignment w:val="top"/>
              <w:rPr>
                <w:rFonts w:hint="eastAsia" w:ascii="宋体" w:hAnsiTheme="minorEastAsia" w:cstheme="minorEastAsia"/>
                <w:color w:val="auto"/>
                <w:kern w:val="0"/>
                <w:sz w:val="24"/>
                <w:szCs w:val="24"/>
                <w:highlight w:val="none"/>
              </w:rPr>
            </w:pPr>
          </w:p>
        </w:tc>
        <w:tc>
          <w:tcPr>
            <w:tcW w:w="3915" w:type="dxa"/>
            <w:tcBorders>
              <w:tl2br w:val="nil"/>
              <w:tr2bl w:val="nil"/>
            </w:tcBorders>
            <w:vAlign w:val="center"/>
          </w:tcPr>
          <w:p w14:paraId="29BAED17">
            <w:pPr>
              <w:widowControl/>
              <w:snapToGrid w:val="0"/>
              <w:ind w:firstLine="0" w:firstLineChars="0"/>
              <w:textAlignment w:val="top"/>
              <w:rPr>
                <w:rFonts w:hint="eastAsia" w:ascii="宋体" w:hAnsiTheme="minorEastAsia" w:cstheme="minorEastAsia"/>
                <w:color w:val="auto"/>
                <w:kern w:val="0"/>
                <w:sz w:val="24"/>
                <w:szCs w:val="24"/>
                <w:highlight w:val="none"/>
              </w:rPr>
            </w:pPr>
            <w:r>
              <w:rPr>
                <w:rFonts w:hint="eastAsia" w:ascii="宋体" w:hAnsiTheme="minorEastAsia" w:cstheme="minorEastAsia"/>
                <w:color w:val="auto"/>
                <w:sz w:val="24"/>
                <w:szCs w:val="24"/>
                <w:highlight w:val="none"/>
              </w:rPr>
              <w:t>现场加工需满足60机气缸盖零件图纸加工质量要求（试切零件已完成半精车工序，加工含车削工序）和加工效率要求、可靠性要求</w:t>
            </w:r>
            <w:r>
              <w:rPr>
                <w:rFonts w:hint="eastAsia" w:ascii="宋体" w:hAnsi="宋体" w:cs="宋体"/>
                <w:color w:val="auto"/>
                <w:kern w:val="0"/>
                <w:sz w:val="24"/>
                <w:szCs w:val="24"/>
                <w:highlight w:val="none"/>
              </w:rPr>
              <w:t>（详见交钥匙工程的技术要求，列出考核的加工运行时间）</w:t>
            </w:r>
          </w:p>
        </w:tc>
        <w:tc>
          <w:tcPr>
            <w:tcW w:w="1108" w:type="dxa"/>
            <w:tcBorders>
              <w:tl2br w:val="nil"/>
              <w:tr2bl w:val="nil"/>
            </w:tcBorders>
            <w:vAlign w:val="center"/>
          </w:tcPr>
          <w:p w14:paraId="03264355">
            <w:pPr>
              <w:widowControl/>
              <w:snapToGrid w:val="0"/>
              <w:ind w:firstLine="0" w:firstLineChars="0"/>
              <w:jc w:val="left"/>
              <w:textAlignment w:val="top"/>
              <w:rPr>
                <w:rFonts w:hint="eastAsia" w:ascii="宋体" w:hAnsiTheme="minorEastAsia" w:cstheme="minorEastAsia"/>
                <w:color w:val="auto"/>
                <w:kern w:val="0"/>
                <w:sz w:val="24"/>
                <w:szCs w:val="24"/>
                <w:highlight w:val="none"/>
              </w:rPr>
            </w:pPr>
          </w:p>
        </w:tc>
        <w:tc>
          <w:tcPr>
            <w:tcW w:w="1186" w:type="dxa"/>
            <w:tcBorders>
              <w:tl2br w:val="nil"/>
              <w:tr2bl w:val="nil"/>
            </w:tcBorders>
            <w:vAlign w:val="center"/>
          </w:tcPr>
          <w:p w14:paraId="6DF1BB4A">
            <w:pPr>
              <w:widowControl/>
              <w:snapToGrid w:val="0"/>
              <w:ind w:firstLine="0" w:firstLineChars="0"/>
              <w:jc w:val="left"/>
              <w:textAlignment w:val="top"/>
              <w:rPr>
                <w:rFonts w:hint="eastAsia" w:ascii="宋体" w:hAnsiTheme="minorEastAsia" w:cstheme="minorEastAsia"/>
                <w:color w:val="auto"/>
                <w:kern w:val="0"/>
                <w:sz w:val="24"/>
                <w:szCs w:val="24"/>
                <w:highlight w:val="none"/>
              </w:rPr>
            </w:pPr>
          </w:p>
        </w:tc>
      </w:tr>
    </w:tbl>
    <w:p w14:paraId="5274C0EE">
      <w:pPr>
        <w:pStyle w:val="18"/>
        <w:spacing w:line="360" w:lineRule="auto"/>
        <w:ind w:firstLine="0"/>
        <w:rPr>
          <w:rFonts w:hint="eastAsia" w:ascii="宋体" w:hAnsi="宋体" w:cs="宋体"/>
          <w:b/>
          <w:bCs/>
          <w:color w:val="auto"/>
          <w:spacing w:val="20"/>
          <w:sz w:val="24"/>
          <w:szCs w:val="24"/>
          <w:highlight w:val="none"/>
        </w:rPr>
      </w:pPr>
      <w:r>
        <w:rPr>
          <w:rFonts w:hint="eastAsia" w:ascii="宋体" w:hAnsi="宋体" w:cs="宋体"/>
          <w:color w:val="auto"/>
          <w:spacing w:val="20"/>
          <w:szCs w:val="21"/>
          <w:highlight w:val="none"/>
        </w:rPr>
        <w:t>注意：“响应情况”栏填写响应数据或是否响应，在对应的“优于或符合</w:t>
      </w:r>
      <w:r>
        <w:rPr>
          <w:rFonts w:hint="eastAsia" w:ascii="宋体" w:hAnsi="宋体" w:cs="宋体"/>
          <w:color w:val="auto"/>
          <w:szCs w:val="21"/>
          <w:highlight w:val="none"/>
        </w:rPr>
        <w:t>或偏离</w:t>
      </w:r>
      <w:r>
        <w:rPr>
          <w:rFonts w:hint="eastAsia" w:ascii="宋体" w:hAnsi="宋体" w:cs="宋体"/>
          <w:color w:val="auto"/>
          <w:spacing w:val="20"/>
          <w:szCs w:val="21"/>
          <w:highlight w:val="none"/>
        </w:rPr>
        <w:t>”栏注明“优于”或“符合”或“偏离”。带*项为否决项。</w:t>
      </w:r>
    </w:p>
    <w:p w14:paraId="641A401A">
      <w:pPr>
        <w:pStyle w:val="18"/>
        <w:spacing w:line="360" w:lineRule="auto"/>
        <w:ind w:firstLine="0"/>
        <w:rPr>
          <w:rFonts w:hint="eastAsia" w:ascii="宋体" w:hAnsi="宋体" w:cs="宋体"/>
          <w:color w:val="auto"/>
          <w:spacing w:val="20"/>
          <w:kern w:val="2"/>
          <w:sz w:val="24"/>
          <w:szCs w:val="24"/>
          <w:highlight w:val="none"/>
        </w:rPr>
      </w:pPr>
      <w:r>
        <w:rPr>
          <w:rFonts w:hint="eastAsia" w:ascii="宋体" w:hAnsi="宋体" w:cs="宋体"/>
          <w:b/>
          <w:bCs/>
          <w:color w:val="auto"/>
          <w:spacing w:val="20"/>
          <w:sz w:val="24"/>
          <w:szCs w:val="24"/>
          <w:highlight w:val="none"/>
        </w:rPr>
        <w:t>3、</w:t>
      </w:r>
      <w:r>
        <w:rPr>
          <w:rFonts w:hint="eastAsia" w:ascii="宋体" w:hAnsi="宋体" w:cs="宋体"/>
          <w:b/>
          <w:bCs/>
          <w:color w:val="auto"/>
          <w:spacing w:val="20"/>
          <w:kern w:val="2"/>
          <w:sz w:val="24"/>
          <w:szCs w:val="24"/>
          <w:highlight w:val="none"/>
        </w:rPr>
        <w:t>将五轴加工中心（2#）机床主要部件及供应商信息资料填写至表5中。</w:t>
      </w:r>
    </w:p>
    <w:p w14:paraId="5E1A16E3">
      <w:pPr>
        <w:pStyle w:val="18"/>
        <w:ind w:firstLine="500"/>
        <w:jc w:val="center"/>
        <w:rPr>
          <w:rFonts w:hint="eastAsia" w:ascii="宋体" w:hAnsi="宋体"/>
          <w:b/>
          <w:bCs/>
          <w:color w:val="auto"/>
          <w:kern w:val="2"/>
          <w:sz w:val="21"/>
          <w:szCs w:val="21"/>
          <w:highlight w:val="none"/>
        </w:rPr>
      </w:pPr>
      <w:r>
        <w:rPr>
          <w:rFonts w:hint="eastAsia" w:ascii="宋体" w:hAnsi="宋体"/>
          <w:b/>
          <w:bCs/>
          <w:color w:val="auto"/>
          <w:kern w:val="2"/>
          <w:sz w:val="21"/>
          <w:szCs w:val="21"/>
          <w:highlight w:val="none"/>
        </w:rPr>
        <w:t>表5五轴加工中心（2#）机床主要部件及</w:t>
      </w:r>
      <w:r>
        <w:rPr>
          <w:rFonts w:hint="eastAsia" w:ascii="宋体" w:hAnsi="宋体"/>
          <w:b/>
          <w:bCs/>
          <w:color w:val="auto"/>
          <w:szCs w:val="21"/>
          <w:highlight w:val="none"/>
        </w:rPr>
        <w:t>生产厂家</w:t>
      </w:r>
      <w:r>
        <w:rPr>
          <w:rFonts w:hint="eastAsia" w:ascii="宋体" w:hAnsi="宋体"/>
          <w:b/>
          <w:bCs/>
          <w:color w:val="auto"/>
          <w:kern w:val="2"/>
          <w:sz w:val="21"/>
          <w:szCs w:val="21"/>
          <w:highlight w:val="none"/>
        </w:rPr>
        <w:t>信息</w:t>
      </w:r>
    </w:p>
    <w:tbl>
      <w:tblPr>
        <w:tblStyle w:val="13"/>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14:paraId="2984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9ECDC75">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975" w:type="dxa"/>
          </w:tcPr>
          <w:p w14:paraId="7ED22DBF">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名称</w:t>
            </w:r>
          </w:p>
        </w:tc>
        <w:tc>
          <w:tcPr>
            <w:tcW w:w="2499" w:type="dxa"/>
          </w:tcPr>
          <w:p w14:paraId="6031EFE5">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型号</w:t>
            </w:r>
          </w:p>
        </w:tc>
        <w:tc>
          <w:tcPr>
            <w:tcW w:w="1097" w:type="dxa"/>
          </w:tcPr>
          <w:p w14:paraId="76CD199A">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数量</w:t>
            </w:r>
          </w:p>
        </w:tc>
        <w:tc>
          <w:tcPr>
            <w:tcW w:w="3385" w:type="dxa"/>
          </w:tcPr>
          <w:p w14:paraId="355C1AFD">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生产厂家</w:t>
            </w:r>
          </w:p>
        </w:tc>
      </w:tr>
      <w:tr w14:paraId="6182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CF57C1E">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1</w:t>
            </w:r>
          </w:p>
        </w:tc>
        <w:tc>
          <w:tcPr>
            <w:tcW w:w="1975" w:type="dxa"/>
          </w:tcPr>
          <w:p w14:paraId="00A756CE">
            <w:pPr>
              <w:spacing w:line="360" w:lineRule="auto"/>
              <w:ind w:firstLine="0" w:firstLineChars="0"/>
              <w:jc w:val="center"/>
              <w:rPr>
                <w:rFonts w:hint="eastAsia" w:ascii="宋体" w:hAnsi="宋体"/>
                <w:b/>
                <w:bCs/>
                <w:color w:val="auto"/>
                <w:szCs w:val="21"/>
                <w:highlight w:val="none"/>
              </w:rPr>
            </w:pPr>
          </w:p>
        </w:tc>
        <w:tc>
          <w:tcPr>
            <w:tcW w:w="2499" w:type="dxa"/>
          </w:tcPr>
          <w:p w14:paraId="2EB9D063">
            <w:pPr>
              <w:spacing w:line="360" w:lineRule="auto"/>
              <w:ind w:firstLine="0" w:firstLineChars="0"/>
              <w:jc w:val="center"/>
              <w:rPr>
                <w:rFonts w:hint="eastAsia" w:ascii="宋体" w:hAnsi="宋体"/>
                <w:b/>
                <w:bCs/>
                <w:color w:val="auto"/>
                <w:szCs w:val="21"/>
                <w:highlight w:val="none"/>
              </w:rPr>
            </w:pPr>
          </w:p>
        </w:tc>
        <w:tc>
          <w:tcPr>
            <w:tcW w:w="1097" w:type="dxa"/>
          </w:tcPr>
          <w:p w14:paraId="297C3E9C">
            <w:pPr>
              <w:spacing w:line="360" w:lineRule="auto"/>
              <w:ind w:firstLine="0" w:firstLineChars="0"/>
              <w:jc w:val="center"/>
              <w:rPr>
                <w:rFonts w:hint="eastAsia" w:ascii="宋体" w:hAnsi="宋体"/>
                <w:b/>
                <w:bCs/>
                <w:color w:val="auto"/>
                <w:szCs w:val="21"/>
                <w:highlight w:val="none"/>
              </w:rPr>
            </w:pPr>
          </w:p>
        </w:tc>
        <w:tc>
          <w:tcPr>
            <w:tcW w:w="3385" w:type="dxa"/>
          </w:tcPr>
          <w:p w14:paraId="1E7AA115">
            <w:pPr>
              <w:spacing w:line="360" w:lineRule="auto"/>
              <w:ind w:firstLine="0" w:firstLineChars="0"/>
              <w:jc w:val="center"/>
              <w:rPr>
                <w:rFonts w:hint="eastAsia" w:ascii="宋体" w:hAnsi="宋体"/>
                <w:b/>
                <w:bCs/>
                <w:color w:val="auto"/>
                <w:szCs w:val="21"/>
                <w:highlight w:val="none"/>
              </w:rPr>
            </w:pPr>
          </w:p>
        </w:tc>
      </w:tr>
      <w:tr w14:paraId="22B0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0B0E598">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2</w:t>
            </w:r>
          </w:p>
        </w:tc>
        <w:tc>
          <w:tcPr>
            <w:tcW w:w="1975" w:type="dxa"/>
          </w:tcPr>
          <w:p w14:paraId="7D64E90F">
            <w:pPr>
              <w:spacing w:line="360" w:lineRule="auto"/>
              <w:ind w:firstLine="0" w:firstLineChars="0"/>
              <w:jc w:val="center"/>
              <w:rPr>
                <w:rFonts w:hint="eastAsia" w:ascii="宋体" w:hAnsi="宋体"/>
                <w:b/>
                <w:bCs/>
                <w:color w:val="auto"/>
                <w:szCs w:val="21"/>
                <w:highlight w:val="none"/>
              </w:rPr>
            </w:pPr>
          </w:p>
        </w:tc>
        <w:tc>
          <w:tcPr>
            <w:tcW w:w="2499" w:type="dxa"/>
          </w:tcPr>
          <w:p w14:paraId="234DD36C">
            <w:pPr>
              <w:spacing w:line="360" w:lineRule="auto"/>
              <w:ind w:firstLine="0" w:firstLineChars="0"/>
              <w:jc w:val="center"/>
              <w:rPr>
                <w:rFonts w:hint="eastAsia" w:ascii="宋体" w:hAnsi="宋体"/>
                <w:b/>
                <w:bCs/>
                <w:color w:val="auto"/>
                <w:szCs w:val="21"/>
                <w:highlight w:val="none"/>
              </w:rPr>
            </w:pPr>
          </w:p>
        </w:tc>
        <w:tc>
          <w:tcPr>
            <w:tcW w:w="1097" w:type="dxa"/>
          </w:tcPr>
          <w:p w14:paraId="7BB48A28">
            <w:pPr>
              <w:spacing w:line="360" w:lineRule="auto"/>
              <w:ind w:firstLine="0" w:firstLineChars="0"/>
              <w:jc w:val="center"/>
              <w:rPr>
                <w:rFonts w:hint="eastAsia" w:ascii="宋体" w:hAnsi="宋体"/>
                <w:b/>
                <w:bCs/>
                <w:color w:val="auto"/>
                <w:szCs w:val="21"/>
                <w:highlight w:val="none"/>
              </w:rPr>
            </w:pPr>
          </w:p>
        </w:tc>
        <w:tc>
          <w:tcPr>
            <w:tcW w:w="3385" w:type="dxa"/>
          </w:tcPr>
          <w:p w14:paraId="58251C03">
            <w:pPr>
              <w:spacing w:line="360" w:lineRule="auto"/>
              <w:ind w:firstLine="0" w:firstLineChars="0"/>
              <w:jc w:val="center"/>
              <w:rPr>
                <w:rFonts w:hint="eastAsia" w:ascii="宋体" w:hAnsi="宋体"/>
                <w:b/>
                <w:bCs/>
                <w:color w:val="auto"/>
                <w:szCs w:val="21"/>
                <w:highlight w:val="none"/>
              </w:rPr>
            </w:pPr>
          </w:p>
        </w:tc>
      </w:tr>
      <w:tr w14:paraId="0B3D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915FD5F">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3</w:t>
            </w:r>
          </w:p>
        </w:tc>
        <w:tc>
          <w:tcPr>
            <w:tcW w:w="1975" w:type="dxa"/>
          </w:tcPr>
          <w:p w14:paraId="0BA60280">
            <w:pPr>
              <w:spacing w:line="360" w:lineRule="auto"/>
              <w:ind w:firstLine="0" w:firstLineChars="0"/>
              <w:jc w:val="center"/>
              <w:rPr>
                <w:rFonts w:hint="eastAsia" w:ascii="宋体" w:hAnsi="宋体"/>
                <w:b/>
                <w:bCs/>
                <w:color w:val="auto"/>
                <w:szCs w:val="21"/>
                <w:highlight w:val="none"/>
              </w:rPr>
            </w:pPr>
          </w:p>
        </w:tc>
        <w:tc>
          <w:tcPr>
            <w:tcW w:w="2499" w:type="dxa"/>
          </w:tcPr>
          <w:p w14:paraId="7ABAABEF">
            <w:pPr>
              <w:spacing w:line="360" w:lineRule="auto"/>
              <w:ind w:firstLine="0" w:firstLineChars="0"/>
              <w:jc w:val="center"/>
              <w:rPr>
                <w:rFonts w:hint="eastAsia" w:ascii="宋体" w:hAnsi="宋体"/>
                <w:b/>
                <w:bCs/>
                <w:color w:val="auto"/>
                <w:szCs w:val="21"/>
                <w:highlight w:val="none"/>
              </w:rPr>
            </w:pPr>
          </w:p>
        </w:tc>
        <w:tc>
          <w:tcPr>
            <w:tcW w:w="1097" w:type="dxa"/>
          </w:tcPr>
          <w:p w14:paraId="6662DBF2">
            <w:pPr>
              <w:spacing w:line="360" w:lineRule="auto"/>
              <w:ind w:firstLine="0" w:firstLineChars="0"/>
              <w:jc w:val="center"/>
              <w:rPr>
                <w:rFonts w:hint="eastAsia" w:ascii="宋体" w:hAnsi="宋体"/>
                <w:b/>
                <w:bCs/>
                <w:color w:val="auto"/>
                <w:szCs w:val="21"/>
                <w:highlight w:val="none"/>
              </w:rPr>
            </w:pPr>
          </w:p>
        </w:tc>
        <w:tc>
          <w:tcPr>
            <w:tcW w:w="3385" w:type="dxa"/>
          </w:tcPr>
          <w:p w14:paraId="799CB0F2">
            <w:pPr>
              <w:spacing w:line="360" w:lineRule="auto"/>
              <w:ind w:firstLine="0" w:firstLineChars="0"/>
              <w:jc w:val="center"/>
              <w:rPr>
                <w:rFonts w:hint="eastAsia" w:ascii="宋体" w:hAnsi="宋体"/>
                <w:b/>
                <w:bCs/>
                <w:color w:val="auto"/>
                <w:szCs w:val="21"/>
                <w:highlight w:val="none"/>
              </w:rPr>
            </w:pPr>
          </w:p>
        </w:tc>
      </w:tr>
      <w:tr w14:paraId="72D4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5C8D770">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4</w:t>
            </w:r>
          </w:p>
        </w:tc>
        <w:tc>
          <w:tcPr>
            <w:tcW w:w="1975" w:type="dxa"/>
          </w:tcPr>
          <w:p w14:paraId="44FDAE77">
            <w:pPr>
              <w:spacing w:line="360" w:lineRule="auto"/>
              <w:ind w:firstLine="0" w:firstLineChars="0"/>
              <w:jc w:val="center"/>
              <w:rPr>
                <w:rFonts w:hint="eastAsia" w:ascii="宋体" w:hAnsi="宋体"/>
                <w:b/>
                <w:bCs/>
                <w:color w:val="auto"/>
                <w:szCs w:val="21"/>
                <w:highlight w:val="none"/>
              </w:rPr>
            </w:pPr>
          </w:p>
        </w:tc>
        <w:tc>
          <w:tcPr>
            <w:tcW w:w="2499" w:type="dxa"/>
          </w:tcPr>
          <w:p w14:paraId="531AEFB5">
            <w:pPr>
              <w:spacing w:line="360" w:lineRule="auto"/>
              <w:ind w:firstLine="0" w:firstLineChars="0"/>
              <w:jc w:val="center"/>
              <w:rPr>
                <w:rFonts w:hint="eastAsia" w:ascii="宋体" w:hAnsi="宋体"/>
                <w:b/>
                <w:bCs/>
                <w:color w:val="auto"/>
                <w:szCs w:val="21"/>
                <w:highlight w:val="none"/>
              </w:rPr>
            </w:pPr>
          </w:p>
        </w:tc>
        <w:tc>
          <w:tcPr>
            <w:tcW w:w="1097" w:type="dxa"/>
          </w:tcPr>
          <w:p w14:paraId="4B6AE2D9">
            <w:pPr>
              <w:spacing w:line="360" w:lineRule="auto"/>
              <w:ind w:firstLine="0" w:firstLineChars="0"/>
              <w:jc w:val="center"/>
              <w:rPr>
                <w:rFonts w:hint="eastAsia" w:ascii="宋体" w:hAnsi="宋体"/>
                <w:b/>
                <w:bCs/>
                <w:color w:val="auto"/>
                <w:szCs w:val="21"/>
                <w:highlight w:val="none"/>
              </w:rPr>
            </w:pPr>
          </w:p>
        </w:tc>
        <w:tc>
          <w:tcPr>
            <w:tcW w:w="3385" w:type="dxa"/>
          </w:tcPr>
          <w:p w14:paraId="5E8D6E7B">
            <w:pPr>
              <w:spacing w:line="360" w:lineRule="auto"/>
              <w:ind w:firstLine="0" w:firstLineChars="0"/>
              <w:jc w:val="center"/>
              <w:rPr>
                <w:rFonts w:hint="eastAsia" w:ascii="宋体" w:hAnsi="宋体"/>
                <w:b/>
                <w:bCs/>
                <w:color w:val="auto"/>
                <w:szCs w:val="21"/>
                <w:highlight w:val="none"/>
              </w:rPr>
            </w:pPr>
          </w:p>
        </w:tc>
      </w:tr>
      <w:tr w14:paraId="4C15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3EB06CA">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5</w:t>
            </w:r>
          </w:p>
        </w:tc>
        <w:tc>
          <w:tcPr>
            <w:tcW w:w="1975" w:type="dxa"/>
          </w:tcPr>
          <w:p w14:paraId="7A705B74">
            <w:pPr>
              <w:spacing w:line="360" w:lineRule="auto"/>
              <w:ind w:firstLine="0" w:firstLineChars="0"/>
              <w:jc w:val="center"/>
              <w:rPr>
                <w:rFonts w:hint="eastAsia" w:ascii="宋体" w:hAnsi="宋体"/>
                <w:b/>
                <w:bCs/>
                <w:color w:val="auto"/>
                <w:szCs w:val="21"/>
                <w:highlight w:val="none"/>
              </w:rPr>
            </w:pPr>
          </w:p>
        </w:tc>
        <w:tc>
          <w:tcPr>
            <w:tcW w:w="2499" w:type="dxa"/>
          </w:tcPr>
          <w:p w14:paraId="43717CCF">
            <w:pPr>
              <w:spacing w:line="360" w:lineRule="auto"/>
              <w:ind w:firstLine="0" w:firstLineChars="0"/>
              <w:jc w:val="center"/>
              <w:rPr>
                <w:rFonts w:hint="eastAsia" w:ascii="宋体" w:hAnsi="宋体"/>
                <w:b/>
                <w:bCs/>
                <w:color w:val="auto"/>
                <w:szCs w:val="21"/>
                <w:highlight w:val="none"/>
              </w:rPr>
            </w:pPr>
          </w:p>
        </w:tc>
        <w:tc>
          <w:tcPr>
            <w:tcW w:w="1097" w:type="dxa"/>
          </w:tcPr>
          <w:p w14:paraId="73CDDADA">
            <w:pPr>
              <w:spacing w:line="360" w:lineRule="auto"/>
              <w:ind w:firstLine="0" w:firstLineChars="0"/>
              <w:jc w:val="center"/>
              <w:rPr>
                <w:rFonts w:hint="eastAsia" w:ascii="宋体" w:hAnsi="宋体"/>
                <w:b/>
                <w:bCs/>
                <w:color w:val="auto"/>
                <w:szCs w:val="21"/>
                <w:highlight w:val="none"/>
              </w:rPr>
            </w:pPr>
          </w:p>
        </w:tc>
        <w:tc>
          <w:tcPr>
            <w:tcW w:w="3385" w:type="dxa"/>
          </w:tcPr>
          <w:p w14:paraId="3B51CC3D">
            <w:pPr>
              <w:spacing w:line="360" w:lineRule="auto"/>
              <w:ind w:firstLine="0" w:firstLineChars="0"/>
              <w:jc w:val="center"/>
              <w:rPr>
                <w:rFonts w:hint="eastAsia" w:ascii="宋体" w:hAnsi="宋体"/>
                <w:b/>
                <w:bCs/>
                <w:color w:val="auto"/>
                <w:szCs w:val="21"/>
                <w:highlight w:val="none"/>
              </w:rPr>
            </w:pPr>
          </w:p>
        </w:tc>
      </w:tr>
      <w:tr w14:paraId="551D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1B2B6BD">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w:t>
            </w:r>
          </w:p>
        </w:tc>
        <w:tc>
          <w:tcPr>
            <w:tcW w:w="1975" w:type="dxa"/>
          </w:tcPr>
          <w:p w14:paraId="201953F1">
            <w:pPr>
              <w:spacing w:line="360" w:lineRule="auto"/>
              <w:ind w:firstLine="0" w:firstLineChars="0"/>
              <w:jc w:val="center"/>
              <w:rPr>
                <w:rFonts w:hint="eastAsia" w:ascii="宋体" w:hAnsi="宋体"/>
                <w:b/>
                <w:bCs/>
                <w:color w:val="auto"/>
                <w:szCs w:val="21"/>
                <w:highlight w:val="none"/>
              </w:rPr>
            </w:pPr>
          </w:p>
        </w:tc>
        <w:tc>
          <w:tcPr>
            <w:tcW w:w="2499" w:type="dxa"/>
          </w:tcPr>
          <w:p w14:paraId="06B611E1">
            <w:pPr>
              <w:spacing w:line="360" w:lineRule="auto"/>
              <w:ind w:firstLine="0" w:firstLineChars="0"/>
              <w:jc w:val="center"/>
              <w:rPr>
                <w:rFonts w:hint="eastAsia" w:ascii="宋体" w:hAnsi="宋体"/>
                <w:b/>
                <w:bCs/>
                <w:color w:val="auto"/>
                <w:szCs w:val="21"/>
                <w:highlight w:val="none"/>
              </w:rPr>
            </w:pPr>
          </w:p>
        </w:tc>
        <w:tc>
          <w:tcPr>
            <w:tcW w:w="1097" w:type="dxa"/>
          </w:tcPr>
          <w:p w14:paraId="11D8A99A">
            <w:pPr>
              <w:spacing w:line="360" w:lineRule="auto"/>
              <w:ind w:firstLine="0" w:firstLineChars="0"/>
              <w:jc w:val="center"/>
              <w:rPr>
                <w:rFonts w:hint="eastAsia" w:ascii="宋体" w:hAnsi="宋体"/>
                <w:b/>
                <w:bCs/>
                <w:color w:val="auto"/>
                <w:szCs w:val="21"/>
                <w:highlight w:val="none"/>
              </w:rPr>
            </w:pPr>
          </w:p>
        </w:tc>
        <w:tc>
          <w:tcPr>
            <w:tcW w:w="3385" w:type="dxa"/>
          </w:tcPr>
          <w:p w14:paraId="3FEF29A6">
            <w:pPr>
              <w:spacing w:line="360" w:lineRule="auto"/>
              <w:ind w:firstLine="0" w:firstLineChars="0"/>
              <w:jc w:val="center"/>
              <w:rPr>
                <w:rFonts w:hint="eastAsia" w:ascii="宋体" w:hAnsi="宋体"/>
                <w:b/>
                <w:bCs/>
                <w:color w:val="auto"/>
                <w:szCs w:val="21"/>
                <w:highlight w:val="none"/>
              </w:rPr>
            </w:pPr>
          </w:p>
        </w:tc>
      </w:tr>
      <w:bookmarkEnd w:id="21"/>
    </w:tbl>
    <w:p w14:paraId="3C9BE969">
      <w:pPr>
        <w:tabs>
          <w:tab w:val="left" w:pos="5551"/>
        </w:tabs>
        <w:spacing w:line="360" w:lineRule="auto"/>
        <w:ind w:firstLine="0" w:firstLineChars="0"/>
        <w:rPr>
          <w:rFonts w:ascii="宋体" w:hAnsi="宋体" w:cs="宋体"/>
          <w:b/>
          <w:bCs/>
          <w:color w:val="auto"/>
          <w:spacing w:val="20"/>
          <w:sz w:val="28"/>
          <w:szCs w:val="28"/>
          <w:highlight w:val="none"/>
        </w:rPr>
      </w:pPr>
    </w:p>
    <w:p w14:paraId="6CD0DBB7">
      <w:pPr>
        <w:tabs>
          <w:tab w:val="left" w:pos="5551"/>
        </w:tabs>
        <w:spacing w:line="360" w:lineRule="auto"/>
        <w:ind w:firstLine="0" w:firstLineChars="0"/>
        <w:rPr>
          <w:rFonts w:hint="eastAsia"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三、付款方式</w:t>
      </w:r>
    </w:p>
    <w:p w14:paraId="2389E236">
      <w:pPr>
        <w:tabs>
          <w:tab w:val="left" w:pos="5551"/>
        </w:tabs>
        <w:spacing w:line="360" w:lineRule="auto"/>
        <w:ind w:firstLine="560"/>
        <w:rPr>
          <w:rFonts w:hint="eastAsia" w:ascii="宋体" w:hAnsi="宋体" w:cs="宋体"/>
          <w:b/>
          <w:bCs/>
          <w:color w:val="auto"/>
          <w:spacing w:val="20"/>
          <w:sz w:val="28"/>
          <w:szCs w:val="28"/>
          <w:highlight w:val="none"/>
        </w:rPr>
      </w:pPr>
      <w:r>
        <w:rPr>
          <w:rFonts w:hint="eastAsia" w:ascii="宋体" w:hAnsi="宋体" w:cs="宋体"/>
          <w:color w:val="auto"/>
          <w:spacing w:val="20"/>
          <w:sz w:val="24"/>
          <w:szCs w:val="24"/>
          <w:highlight w:val="none"/>
        </w:rPr>
        <w:t>买方预付合同总额的30％作为预付款，卖方需开具合同总额30％的增值税（税率：13%）专票发票；货物发运用户前，预验收合格后，买方支付合同总额的30％作为发货款，卖方需开具合同总额30％的增值税（税率：13%）专票发票；终验收合格后，买方支付合同总额的30％作为终验收款，同时卖方需开具合同总额的40％增值税（税率：13%）专票发票；合同总额的10％作为质保金，如无质量问题，在终验收合格之日起一年后付清。(付款比例可以按照不同国家设备供应商习惯协商，但质保金不变）</w:t>
      </w:r>
    </w:p>
    <w:p w14:paraId="7BB7E64A">
      <w:pPr>
        <w:tabs>
          <w:tab w:val="left" w:pos="5551"/>
        </w:tabs>
        <w:spacing w:line="360" w:lineRule="auto"/>
        <w:ind w:firstLine="0" w:firstLineChars="0"/>
        <w:rPr>
          <w:rFonts w:hint="eastAsia"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四、机床售后、质保要求及响应情况（表6）</w:t>
      </w:r>
    </w:p>
    <w:p w14:paraId="590A9952">
      <w:pPr>
        <w:pStyle w:val="18"/>
        <w:spacing w:line="360" w:lineRule="auto"/>
        <w:ind w:firstLine="0"/>
        <w:jc w:val="center"/>
        <w:rPr>
          <w:color w:val="auto"/>
          <w:highlight w:val="none"/>
        </w:rPr>
      </w:pPr>
      <w:r>
        <w:rPr>
          <w:rFonts w:hint="eastAsia" w:ascii="宋体" w:hAnsi="宋体"/>
          <w:b/>
          <w:bCs/>
          <w:color w:val="auto"/>
          <w:kern w:val="2"/>
          <w:sz w:val="21"/>
          <w:szCs w:val="21"/>
          <w:highlight w:val="none"/>
        </w:rPr>
        <w:t>表6售后、质保响应情况</w:t>
      </w:r>
    </w:p>
    <w:tbl>
      <w:tblPr>
        <w:tblStyle w:val="13"/>
        <w:tblW w:w="96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106"/>
        <w:gridCol w:w="3290"/>
        <w:gridCol w:w="1114"/>
        <w:gridCol w:w="1356"/>
      </w:tblGrid>
      <w:tr w14:paraId="6F4D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06A8C31F">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序号</w:t>
            </w:r>
          </w:p>
        </w:tc>
        <w:tc>
          <w:tcPr>
            <w:tcW w:w="3106" w:type="dxa"/>
            <w:vAlign w:val="center"/>
          </w:tcPr>
          <w:p w14:paraId="1352380F">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项目内容</w:t>
            </w:r>
          </w:p>
        </w:tc>
        <w:tc>
          <w:tcPr>
            <w:tcW w:w="3290" w:type="dxa"/>
            <w:vAlign w:val="center"/>
          </w:tcPr>
          <w:p w14:paraId="543D48FA">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要求</w:t>
            </w:r>
          </w:p>
        </w:tc>
        <w:tc>
          <w:tcPr>
            <w:tcW w:w="1114" w:type="dxa"/>
            <w:vAlign w:val="center"/>
          </w:tcPr>
          <w:p w14:paraId="4E257B22">
            <w:pPr>
              <w:tabs>
                <w:tab w:val="left" w:pos="5551"/>
              </w:tabs>
              <w:ind w:firstLine="0" w:firstLineChars="0"/>
              <w:jc w:val="center"/>
              <w:rPr>
                <w:rFonts w:ascii="宋体" w:hAnsi="Courier New"/>
                <w:b/>
                <w:color w:val="auto"/>
                <w:szCs w:val="21"/>
                <w:highlight w:val="none"/>
              </w:rPr>
            </w:pPr>
            <w:r>
              <w:rPr>
                <w:rFonts w:hint="eastAsia" w:ascii="宋体" w:hAnsi="宋体"/>
                <w:b/>
                <w:color w:val="auto"/>
                <w:kern w:val="0"/>
                <w:szCs w:val="21"/>
                <w:highlight w:val="none"/>
              </w:rPr>
              <w:t>响应情况</w:t>
            </w:r>
          </w:p>
        </w:tc>
        <w:tc>
          <w:tcPr>
            <w:tcW w:w="1356" w:type="dxa"/>
            <w:vAlign w:val="center"/>
          </w:tcPr>
          <w:p w14:paraId="0EF198CD">
            <w:pPr>
              <w:tabs>
                <w:tab w:val="left" w:pos="5551"/>
              </w:tabs>
              <w:ind w:firstLine="0" w:firstLineChars="0"/>
              <w:jc w:val="center"/>
              <w:rPr>
                <w:rFonts w:hint="eastAsia" w:ascii="宋体" w:hAnsi="宋体"/>
                <w:b/>
                <w:color w:val="auto"/>
                <w:kern w:val="0"/>
                <w:szCs w:val="21"/>
                <w:highlight w:val="none"/>
              </w:rPr>
            </w:pPr>
            <w:r>
              <w:rPr>
                <w:rFonts w:hint="eastAsia" w:ascii="宋体" w:hAnsi="宋体"/>
                <w:b/>
                <w:color w:val="auto"/>
                <w:kern w:val="0"/>
                <w:szCs w:val="21"/>
                <w:highlight w:val="none"/>
              </w:rPr>
              <w:t>优于或符合</w:t>
            </w:r>
          </w:p>
          <w:p w14:paraId="657FB4F5">
            <w:pPr>
              <w:tabs>
                <w:tab w:val="left" w:pos="5551"/>
              </w:tabs>
              <w:ind w:firstLine="0" w:firstLineChars="0"/>
              <w:jc w:val="center"/>
              <w:rPr>
                <w:rFonts w:hint="eastAsia" w:ascii="宋体" w:hAnsi="宋体"/>
                <w:b/>
                <w:color w:val="auto"/>
                <w:kern w:val="0"/>
                <w:szCs w:val="21"/>
                <w:highlight w:val="none"/>
              </w:rPr>
            </w:pPr>
            <w:r>
              <w:rPr>
                <w:rFonts w:hint="eastAsia" w:ascii="宋体" w:hAnsi="宋体"/>
                <w:b/>
                <w:color w:val="auto"/>
                <w:kern w:val="0"/>
                <w:szCs w:val="21"/>
                <w:highlight w:val="none"/>
              </w:rPr>
              <w:t>或偏离</w:t>
            </w:r>
          </w:p>
        </w:tc>
      </w:tr>
      <w:tr w14:paraId="60F6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CD392DA">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1</w:t>
            </w:r>
          </w:p>
        </w:tc>
        <w:tc>
          <w:tcPr>
            <w:tcW w:w="3106" w:type="dxa"/>
            <w:vAlign w:val="center"/>
          </w:tcPr>
          <w:p w14:paraId="7BB5655F">
            <w:pPr>
              <w:tabs>
                <w:tab w:val="left" w:pos="5551"/>
              </w:tabs>
              <w:ind w:firstLine="0" w:firstLineChars="0"/>
              <w:jc w:val="center"/>
              <w:rPr>
                <w:rFonts w:ascii="宋体" w:hAnsi="Courier New"/>
                <w:bCs/>
                <w:color w:val="auto"/>
                <w:szCs w:val="21"/>
                <w:highlight w:val="none"/>
              </w:rPr>
            </w:pPr>
            <w:r>
              <w:rPr>
                <w:rFonts w:hint="eastAsia" w:ascii="Arial" w:hAnsi="Arial" w:cs="Arial"/>
                <w:bCs/>
                <w:color w:val="auto"/>
                <w:szCs w:val="21"/>
                <w:highlight w:val="none"/>
              </w:rPr>
              <w:t>收到故障通知响应时间</w:t>
            </w:r>
          </w:p>
        </w:tc>
        <w:tc>
          <w:tcPr>
            <w:tcW w:w="3290" w:type="dxa"/>
            <w:vAlign w:val="center"/>
          </w:tcPr>
          <w:p w14:paraId="78FEE5D8">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在4小时内</w:t>
            </w:r>
          </w:p>
        </w:tc>
        <w:tc>
          <w:tcPr>
            <w:tcW w:w="1114" w:type="dxa"/>
            <w:vAlign w:val="center"/>
          </w:tcPr>
          <w:p w14:paraId="65C484E1">
            <w:pPr>
              <w:tabs>
                <w:tab w:val="left" w:pos="5551"/>
              </w:tabs>
              <w:ind w:firstLine="0" w:firstLineChars="0"/>
              <w:jc w:val="center"/>
              <w:rPr>
                <w:rFonts w:ascii="宋体" w:hAnsi="Courier New"/>
                <w:bCs/>
                <w:color w:val="auto"/>
                <w:szCs w:val="21"/>
                <w:highlight w:val="none"/>
              </w:rPr>
            </w:pPr>
          </w:p>
        </w:tc>
        <w:tc>
          <w:tcPr>
            <w:tcW w:w="1356" w:type="dxa"/>
            <w:vAlign w:val="center"/>
          </w:tcPr>
          <w:p w14:paraId="3F2A9DDB">
            <w:pPr>
              <w:tabs>
                <w:tab w:val="left" w:pos="5551"/>
              </w:tabs>
              <w:ind w:firstLine="0" w:firstLineChars="0"/>
              <w:jc w:val="center"/>
              <w:rPr>
                <w:rFonts w:ascii="宋体" w:hAnsi="Courier New"/>
                <w:bCs/>
                <w:color w:val="auto"/>
                <w:szCs w:val="21"/>
                <w:highlight w:val="none"/>
              </w:rPr>
            </w:pPr>
          </w:p>
        </w:tc>
      </w:tr>
      <w:tr w14:paraId="13C3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1" w:type="dxa"/>
            <w:vAlign w:val="center"/>
          </w:tcPr>
          <w:p w14:paraId="715FB6A6">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2</w:t>
            </w:r>
          </w:p>
        </w:tc>
        <w:tc>
          <w:tcPr>
            <w:tcW w:w="3106" w:type="dxa"/>
            <w:vAlign w:val="center"/>
          </w:tcPr>
          <w:p w14:paraId="7FEEF92F">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收到买方</w:t>
            </w:r>
            <w:r>
              <w:rPr>
                <w:rFonts w:hint="eastAsia" w:ascii="宋体" w:hAnsi="宋体" w:cs="宋体"/>
                <w:color w:val="auto"/>
                <w:spacing w:val="20"/>
                <w:szCs w:val="21"/>
                <w:highlight w:val="none"/>
              </w:rPr>
              <w:t>不能自行解决的故障</w:t>
            </w:r>
            <w:r>
              <w:rPr>
                <w:rFonts w:hint="eastAsia" w:ascii="Arial" w:hAnsi="Arial" w:cs="Arial"/>
                <w:bCs/>
                <w:color w:val="auto"/>
                <w:szCs w:val="21"/>
                <w:highlight w:val="none"/>
              </w:rPr>
              <w:t>通知后到达现场处理响应时间</w:t>
            </w:r>
          </w:p>
        </w:tc>
        <w:tc>
          <w:tcPr>
            <w:tcW w:w="3290" w:type="dxa"/>
            <w:vAlign w:val="center"/>
          </w:tcPr>
          <w:p w14:paraId="0DDA7C15">
            <w:pPr>
              <w:tabs>
                <w:tab w:val="left" w:pos="5551"/>
              </w:tabs>
              <w:ind w:firstLine="0" w:firstLineChars="0"/>
              <w:jc w:val="center"/>
              <w:rPr>
                <w:rFonts w:ascii="Arial" w:hAnsi="Arial" w:cs="Arial"/>
                <w:bCs/>
                <w:color w:val="auto"/>
                <w:szCs w:val="21"/>
                <w:highlight w:val="none"/>
              </w:rPr>
            </w:pPr>
            <w:r>
              <w:rPr>
                <w:rFonts w:hint="eastAsia" w:ascii="宋体" w:hAnsi="Courier New"/>
                <w:bCs/>
                <w:color w:val="auto"/>
                <w:szCs w:val="21"/>
                <w:highlight w:val="none"/>
              </w:rPr>
              <w:t>在48小时内</w:t>
            </w:r>
          </w:p>
        </w:tc>
        <w:tc>
          <w:tcPr>
            <w:tcW w:w="1114" w:type="dxa"/>
            <w:vAlign w:val="center"/>
          </w:tcPr>
          <w:p w14:paraId="11D6FCC9">
            <w:pPr>
              <w:tabs>
                <w:tab w:val="left" w:pos="5551"/>
              </w:tabs>
              <w:ind w:firstLine="0" w:firstLineChars="0"/>
              <w:jc w:val="center"/>
              <w:rPr>
                <w:rFonts w:ascii="宋体" w:hAnsi="Courier New"/>
                <w:bCs/>
                <w:color w:val="auto"/>
                <w:szCs w:val="21"/>
                <w:highlight w:val="none"/>
              </w:rPr>
            </w:pPr>
          </w:p>
        </w:tc>
        <w:tc>
          <w:tcPr>
            <w:tcW w:w="1356" w:type="dxa"/>
            <w:vAlign w:val="center"/>
          </w:tcPr>
          <w:p w14:paraId="7FAC659C">
            <w:pPr>
              <w:tabs>
                <w:tab w:val="left" w:pos="5551"/>
              </w:tabs>
              <w:ind w:firstLine="0" w:firstLineChars="0"/>
              <w:jc w:val="center"/>
              <w:rPr>
                <w:rFonts w:ascii="宋体" w:hAnsi="Courier New"/>
                <w:bCs/>
                <w:color w:val="auto"/>
                <w:szCs w:val="21"/>
                <w:highlight w:val="none"/>
              </w:rPr>
            </w:pPr>
          </w:p>
        </w:tc>
      </w:tr>
      <w:tr w14:paraId="3DF4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DD0CD47">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3</w:t>
            </w:r>
          </w:p>
        </w:tc>
        <w:tc>
          <w:tcPr>
            <w:tcW w:w="3106" w:type="dxa"/>
            <w:vAlign w:val="center"/>
          </w:tcPr>
          <w:p w14:paraId="0E5FEF38">
            <w:pPr>
              <w:tabs>
                <w:tab w:val="left" w:pos="5551"/>
              </w:tabs>
              <w:ind w:firstLine="0" w:firstLineChars="0"/>
              <w:jc w:val="center"/>
              <w:rPr>
                <w:rFonts w:ascii="宋体" w:hAnsi="Courier New"/>
                <w:bCs/>
                <w:color w:val="auto"/>
                <w:szCs w:val="21"/>
                <w:highlight w:val="none"/>
              </w:rPr>
            </w:pPr>
            <w:r>
              <w:rPr>
                <w:rFonts w:hint="eastAsia" w:ascii="Arial" w:hAnsi="Arial" w:cs="Arial"/>
                <w:bCs/>
                <w:color w:val="auto"/>
                <w:szCs w:val="21"/>
                <w:highlight w:val="none"/>
              </w:rPr>
              <w:t>一般故障处理时间</w:t>
            </w:r>
          </w:p>
        </w:tc>
        <w:tc>
          <w:tcPr>
            <w:tcW w:w="3290" w:type="dxa"/>
            <w:vAlign w:val="center"/>
          </w:tcPr>
          <w:p w14:paraId="1168E354">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不超过24小时</w:t>
            </w:r>
          </w:p>
        </w:tc>
        <w:tc>
          <w:tcPr>
            <w:tcW w:w="1114" w:type="dxa"/>
            <w:vAlign w:val="center"/>
          </w:tcPr>
          <w:p w14:paraId="7FE5D8E4">
            <w:pPr>
              <w:tabs>
                <w:tab w:val="left" w:pos="5551"/>
              </w:tabs>
              <w:ind w:firstLine="0" w:firstLineChars="0"/>
              <w:jc w:val="center"/>
              <w:rPr>
                <w:rFonts w:ascii="宋体" w:hAnsi="Courier New"/>
                <w:bCs/>
                <w:color w:val="auto"/>
                <w:szCs w:val="21"/>
                <w:highlight w:val="none"/>
              </w:rPr>
            </w:pPr>
          </w:p>
        </w:tc>
        <w:tc>
          <w:tcPr>
            <w:tcW w:w="1356" w:type="dxa"/>
            <w:vAlign w:val="center"/>
          </w:tcPr>
          <w:p w14:paraId="2FBE98B1">
            <w:pPr>
              <w:tabs>
                <w:tab w:val="left" w:pos="5551"/>
              </w:tabs>
              <w:ind w:firstLine="0" w:firstLineChars="0"/>
              <w:jc w:val="center"/>
              <w:rPr>
                <w:rFonts w:ascii="宋体" w:hAnsi="Courier New"/>
                <w:bCs/>
                <w:color w:val="auto"/>
                <w:szCs w:val="21"/>
                <w:highlight w:val="none"/>
              </w:rPr>
            </w:pPr>
          </w:p>
        </w:tc>
      </w:tr>
      <w:tr w14:paraId="6984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9E5411D">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4</w:t>
            </w:r>
          </w:p>
        </w:tc>
        <w:tc>
          <w:tcPr>
            <w:tcW w:w="3106" w:type="dxa"/>
            <w:vAlign w:val="center"/>
          </w:tcPr>
          <w:p w14:paraId="1AFFD8AB">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质保期</w:t>
            </w:r>
          </w:p>
        </w:tc>
        <w:tc>
          <w:tcPr>
            <w:tcW w:w="3290" w:type="dxa"/>
            <w:vAlign w:val="center"/>
          </w:tcPr>
          <w:p w14:paraId="6427D782">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在终验收合格后壹年</w:t>
            </w:r>
          </w:p>
        </w:tc>
        <w:tc>
          <w:tcPr>
            <w:tcW w:w="1114" w:type="dxa"/>
            <w:vAlign w:val="center"/>
          </w:tcPr>
          <w:p w14:paraId="678389B0">
            <w:pPr>
              <w:tabs>
                <w:tab w:val="left" w:pos="5551"/>
              </w:tabs>
              <w:ind w:firstLine="0" w:firstLineChars="0"/>
              <w:jc w:val="center"/>
              <w:rPr>
                <w:rFonts w:ascii="宋体" w:hAnsi="Courier New"/>
                <w:bCs/>
                <w:color w:val="auto"/>
                <w:szCs w:val="21"/>
                <w:highlight w:val="none"/>
              </w:rPr>
            </w:pPr>
          </w:p>
        </w:tc>
        <w:tc>
          <w:tcPr>
            <w:tcW w:w="1356" w:type="dxa"/>
            <w:vAlign w:val="center"/>
          </w:tcPr>
          <w:p w14:paraId="3C46219E">
            <w:pPr>
              <w:tabs>
                <w:tab w:val="left" w:pos="5551"/>
              </w:tabs>
              <w:ind w:firstLine="0" w:firstLineChars="0"/>
              <w:jc w:val="center"/>
              <w:rPr>
                <w:rFonts w:ascii="宋体" w:hAnsi="Courier New"/>
                <w:bCs/>
                <w:color w:val="auto"/>
                <w:szCs w:val="21"/>
                <w:highlight w:val="none"/>
              </w:rPr>
            </w:pPr>
          </w:p>
        </w:tc>
      </w:tr>
      <w:tr w14:paraId="02B9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D41D948">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5</w:t>
            </w:r>
          </w:p>
        </w:tc>
        <w:tc>
          <w:tcPr>
            <w:tcW w:w="3106" w:type="dxa"/>
            <w:vAlign w:val="center"/>
          </w:tcPr>
          <w:p w14:paraId="02395BC7">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质保期满后的服务</w:t>
            </w:r>
          </w:p>
        </w:tc>
        <w:tc>
          <w:tcPr>
            <w:tcW w:w="3290" w:type="dxa"/>
            <w:vAlign w:val="center"/>
          </w:tcPr>
          <w:p w14:paraId="6D8292BE">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提供终身有偿维修保养服务</w:t>
            </w:r>
          </w:p>
        </w:tc>
        <w:tc>
          <w:tcPr>
            <w:tcW w:w="1114" w:type="dxa"/>
            <w:vAlign w:val="center"/>
          </w:tcPr>
          <w:p w14:paraId="45447EBB">
            <w:pPr>
              <w:tabs>
                <w:tab w:val="left" w:pos="5551"/>
              </w:tabs>
              <w:ind w:firstLine="0" w:firstLineChars="0"/>
              <w:jc w:val="center"/>
              <w:rPr>
                <w:rFonts w:ascii="宋体" w:hAnsi="Courier New"/>
                <w:bCs/>
                <w:color w:val="auto"/>
                <w:szCs w:val="21"/>
                <w:highlight w:val="none"/>
              </w:rPr>
            </w:pPr>
          </w:p>
        </w:tc>
        <w:tc>
          <w:tcPr>
            <w:tcW w:w="1356" w:type="dxa"/>
            <w:vAlign w:val="center"/>
          </w:tcPr>
          <w:p w14:paraId="6FBEB881">
            <w:pPr>
              <w:tabs>
                <w:tab w:val="left" w:pos="5551"/>
              </w:tabs>
              <w:ind w:firstLine="0" w:firstLineChars="0"/>
              <w:jc w:val="center"/>
              <w:rPr>
                <w:rFonts w:ascii="宋体" w:hAnsi="Courier New"/>
                <w:bCs/>
                <w:color w:val="auto"/>
                <w:szCs w:val="21"/>
                <w:highlight w:val="none"/>
              </w:rPr>
            </w:pPr>
          </w:p>
        </w:tc>
      </w:tr>
      <w:tr w14:paraId="348E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0654C01">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6</w:t>
            </w:r>
          </w:p>
        </w:tc>
        <w:tc>
          <w:tcPr>
            <w:tcW w:w="3106" w:type="dxa"/>
            <w:vAlign w:val="center"/>
          </w:tcPr>
          <w:p w14:paraId="19217B2A">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关于质保其他要求</w:t>
            </w:r>
          </w:p>
        </w:tc>
        <w:tc>
          <w:tcPr>
            <w:tcW w:w="3290" w:type="dxa"/>
            <w:vAlign w:val="center"/>
          </w:tcPr>
          <w:p w14:paraId="347EB899">
            <w:pPr>
              <w:tabs>
                <w:tab w:val="left" w:pos="5551"/>
              </w:tabs>
              <w:ind w:firstLine="0" w:firstLineChars="0"/>
              <w:jc w:val="left"/>
              <w:rPr>
                <w:rFonts w:ascii="宋体" w:hAnsi="Courier New"/>
                <w:bCs/>
                <w:color w:val="auto"/>
                <w:szCs w:val="21"/>
                <w:highlight w:val="none"/>
              </w:rPr>
            </w:pPr>
            <w:r>
              <w:rPr>
                <w:rFonts w:hint="eastAsia" w:ascii="宋体" w:hAnsi="Courier New"/>
                <w:bCs/>
                <w:color w:val="auto"/>
                <w:szCs w:val="21"/>
                <w:highlight w:val="none"/>
              </w:rPr>
              <w:t>质保期内，如设备或零部件因非人为因素出现故障而造成短期停用时，则质保期和免费维修期相应顺延。如设备停用影响生产时间超过30天，则质保期顺延并扣除质保金50%。</w:t>
            </w:r>
          </w:p>
        </w:tc>
        <w:tc>
          <w:tcPr>
            <w:tcW w:w="1114" w:type="dxa"/>
            <w:vAlign w:val="center"/>
          </w:tcPr>
          <w:p w14:paraId="7C7CA437">
            <w:pPr>
              <w:tabs>
                <w:tab w:val="left" w:pos="5551"/>
              </w:tabs>
              <w:ind w:firstLine="0" w:firstLineChars="0"/>
              <w:jc w:val="center"/>
              <w:rPr>
                <w:rFonts w:ascii="宋体" w:hAnsi="Courier New"/>
                <w:bCs/>
                <w:color w:val="auto"/>
                <w:szCs w:val="21"/>
                <w:highlight w:val="none"/>
              </w:rPr>
            </w:pPr>
          </w:p>
        </w:tc>
        <w:tc>
          <w:tcPr>
            <w:tcW w:w="1356" w:type="dxa"/>
            <w:vAlign w:val="center"/>
          </w:tcPr>
          <w:p w14:paraId="54B4BBA1">
            <w:pPr>
              <w:tabs>
                <w:tab w:val="left" w:pos="5551"/>
              </w:tabs>
              <w:ind w:firstLine="0" w:firstLineChars="0"/>
              <w:jc w:val="center"/>
              <w:rPr>
                <w:rFonts w:ascii="宋体" w:hAnsi="Courier New"/>
                <w:bCs/>
                <w:color w:val="auto"/>
                <w:szCs w:val="21"/>
                <w:highlight w:val="none"/>
              </w:rPr>
            </w:pPr>
          </w:p>
        </w:tc>
      </w:tr>
      <w:tr w14:paraId="6CDD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A46856D">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7</w:t>
            </w:r>
          </w:p>
        </w:tc>
        <w:tc>
          <w:tcPr>
            <w:tcW w:w="3106" w:type="dxa"/>
            <w:vAlign w:val="center"/>
          </w:tcPr>
          <w:p w14:paraId="2E799545">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主轴维修服务</w:t>
            </w:r>
          </w:p>
        </w:tc>
        <w:tc>
          <w:tcPr>
            <w:tcW w:w="3290" w:type="dxa"/>
            <w:vAlign w:val="center"/>
          </w:tcPr>
          <w:p w14:paraId="09603669">
            <w:pPr>
              <w:tabs>
                <w:tab w:val="left" w:pos="5551"/>
              </w:tabs>
              <w:ind w:firstLine="0" w:firstLineChars="0"/>
              <w:jc w:val="left"/>
              <w:rPr>
                <w:rFonts w:ascii="宋体" w:hAnsi="Courier New"/>
                <w:bCs/>
                <w:color w:val="auto"/>
                <w:szCs w:val="21"/>
                <w:highlight w:val="none"/>
              </w:rPr>
            </w:pPr>
            <w:r>
              <w:rPr>
                <w:rFonts w:hint="eastAsia" w:ascii="宋体" w:hAnsi="Courier New"/>
                <w:bCs/>
                <w:color w:val="auto"/>
                <w:szCs w:val="21"/>
                <w:highlight w:val="none"/>
              </w:rPr>
              <w:t>主轴损坏需要维修时，保证原制造商提供维修服务，维修周期15天内（含拆装）且保证达到原主轴性能，维修后主轴享用一年质保期。</w:t>
            </w:r>
          </w:p>
        </w:tc>
        <w:tc>
          <w:tcPr>
            <w:tcW w:w="1114" w:type="dxa"/>
            <w:vAlign w:val="center"/>
          </w:tcPr>
          <w:p w14:paraId="4B14126A">
            <w:pPr>
              <w:tabs>
                <w:tab w:val="left" w:pos="5551"/>
              </w:tabs>
              <w:ind w:firstLine="0" w:firstLineChars="0"/>
              <w:jc w:val="center"/>
              <w:rPr>
                <w:rFonts w:ascii="宋体" w:hAnsi="Courier New"/>
                <w:bCs/>
                <w:color w:val="auto"/>
                <w:szCs w:val="21"/>
                <w:highlight w:val="none"/>
              </w:rPr>
            </w:pPr>
          </w:p>
        </w:tc>
        <w:tc>
          <w:tcPr>
            <w:tcW w:w="1356" w:type="dxa"/>
            <w:vAlign w:val="center"/>
          </w:tcPr>
          <w:p w14:paraId="5C135628">
            <w:pPr>
              <w:tabs>
                <w:tab w:val="left" w:pos="5551"/>
              </w:tabs>
              <w:ind w:firstLine="0" w:firstLineChars="0"/>
              <w:jc w:val="center"/>
              <w:rPr>
                <w:rFonts w:ascii="宋体" w:hAnsi="Courier New"/>
                <w:bCs/>
                <w:color w:val="auto"/>
                <w:szCs w:val="21"/>
                <w:highlight w:val="none"/>
              </w:rPr>
            </w:pPr>
          </w:p>
        </w:tc>
      </w:tr>
      <w:tr w14:paraId="28F2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956C4AE">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8</w:t>
            </w:r>
          </w:p>
        </w:tc>
        <w:tc>
          <w:tcPr>
            <w:tcW w:w="3106" w:type="dxa"/>
            <w:vAlign w:val="center"/>
          </w:tcPr>
          <w:p w14:paraId="10C43E20">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备件服务</w:t>
            </w:r>
          </w:p>
        </w:tc>
        <w:tc>
          <w:tcPr>
            <w:tcW w:w="3290" w:type="dxa"/>
            <w:vAlign w:val="center"/>
          </w:tcPr>
          <w:p w14:paraId="53900F4A">
            <w:pPr>
              <w:tabs>
                <w:tab w:val="left" w:pos="5551"/>
              </w:tabs>
              <w:ind w:firstLine="0" w:firstLineChars="0"/>
              <w:jc w:val="left"/>
              <w:rPr>
                <w:rFonts w:ascii="宋体" w:hAnsi="Courier New"/>
                <w:bCs/>
                <w:color w:val="auto"/>
                <w:szCs w:val="21"/>
                <w:highlight w:val="none"/>
              </w:rPr>
            </w:pPr>
            <w:r>
              <w:rPr>
                <w:rFonts w:hint="eastAsia" w:ascii="Arial" w:hAnsi="Arial" w:cs="Arial"/>
                <w:bCs/>
                <w:color w:val="auto"/>
                <w:szCs w:val="21"/>
                <w:highlight w:val="none"/>
              </w:rPr>
              <w:t>国内建有机床零部件备件中心，保证有充足的备件供应。</w:t>
            </w:r>
          </w:p>
        </w:tc>
        <w:tc>
          <w:tcPr>
            <w:tcW w:w="1114" w:type="dxa"/>
            <w:vAlign w:val="center"/>
          </w:tcPr>
          <w:p w14:paraId="58A77687">
            <w:pPr>
              <w:tabs>
                <w:tab w:val="left" w:pos="5551"/>
              </w:tabs>
              <w:ind w:firstLine="0" w:firstLineChars="0"/>
              <w:jc w:val="center"/>
              <w:rPr>
                <w:rFonts w:ascii="宋体" w:hAnsi="Courier New"/>
                <w:bCs/>
                <w:color w:val="auto"/>
                <w:szCs w:val="21"/>
                <w:highlight w:val="none"/>
              </w:rPr>
            </w:pPr>
          </w:p>
        </w:tc>
        <w:tc>
          <w:tcPr>
            <w:tcW w:w="1356" w:type="dxa"/>
            <w:vAlign w:val="center"/>
          </w:tcPr>
          <w:p w14:paraId="2B7B016B">
            <w:pPr>
              <w:tabs>
                <w:tab w:val="left" w:pos="5551"/>
              </w:tabs>
              <w:ind w:firstLine="0" w:firstLineChars="0"/>
              <w:jc w:val="center"/>
              <w:rPr>
                <w:rFonts w:ascii="宋体" w:hAnsi="Courier New"/>
                <w:bCs/>
                <w:color w:val="auto"/>
                <w:szCs w:val="21"/>
                <w:highlight w:val="none"/>
              </w:rPr>
            </w:pPr>
          </w:p>
        </w:tc>
      </w:tr>
      <w:tr w14:paraId="6773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0A8591B">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9</w:t>
            </w:r>
          </w:p>
        </w:tc>
        <w:tc>
          <w:tcPr>
            <w:tcW w:w="3106" w:type="dxa"/>
            <w:vAlign w:val="center"/>
          </w:tcPr>
          <w:p w14:paraId="056F515B">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服务团队</w:t>
            </w:r>
          </w:p>
        </w:tc>
        <w:tc>
          <w:tcPr>
            <w:tcW w:w="3290" w:type="dxa"/>
            <w:vAlign w:val="center"/>
          </w:tcPr>
          <w:p w14:paraId="1A90BCF1">
            <w:pPr>
              <w:tabs>
                <w:tab w:val="left" w:pos="5551"/>
              </w:tabs>
              <w:ind w:firstLine="0" w:firstLineChars="0"/>
              <w:jc w:val="left"/>
              <w:rPr>
                <w:rFonts w:ascii="宋体" w:hAnsi="Courier New"/>
                <w:bCs/>
                <w:color w:val="auto"/>
                <w:szCs w:val="21"/>
                <w:highlight w:val="none"/>
              </w:rPr>
            </w:pPr>
            <w:r>
              <w:rPr>
                <w:rFonts w:hint="eastAsia" w:ascii="Arial" w:hAnsi="Arial" w:cs="Arial"/>
                <w:bCs/>
                <w:color w:val="auto"/>
                <w:szCs w:val="21"/>
                <w:highlight w:val="none"/>
              </w:rPr>
              <w:t>国内有技术中心和售后服务机构，具备重型柴油机等加工的行业工艺服务经验和机床售后服务团队。列出本行业10年以上经验服务团队人员资历、履历。</w:t>
            </w:r>
          </w:p>
        </w:tc>
        <w:tc>
          <w:tcPr>
            <w:tcW w:w="1114" w:type="dxa"/>
            <w:vAlign w:val="center"/>
          </w:tcPr>
          <w:p w14:paraId="3DAD3BD3">
            <w:pPr>
              <w:tabs>
                <w:tab w:val="left" w:pos="5551"/>
              </w:tabs>
              <w:ind w:firstLine="0" w:firstLineChars="0"/>
              <w:jc w:val="center"/>
              <w:rPr>
                <w:rFonts w:ascii="宋体" w:hAnsi="Courier New"/>
                <w:bCs/>
                <w:color w:val="auto"/>
                <w:szCs w:val="21"/>
                <w:highlight w:val="none"/>
              </w:rPr>
            </w:pPr>
          </w:p>
        </w:tc>
        <w:tc>
          <w:tcPr>
            <w:tcW w:w="1356" w:type="dxa"/>
            <w:vAlign w:val="center"/>
          </w:tcPr>
          <w:p w14:paraId="39DCD210">
            <w:pPr>
              <w:tabs>
                <w:tab w:val="left" w:pos="5551"/>
              </w:tabs>
              <w:ind w:firstLine="0" w:firstLineChars="0"/>
              <w:jc w:val="center"/>
              <w:rPr>
                <w:rFonts w:ascii="宋体" w:hAnsi="Courier New"/>
                <w:bCs/>
                <w:color w:val="auto"/>
                <w:szCs w:val="21"/>
                <w:highlight w:val="none"/>
              </w:rPr>
            </w:pPr>
          </w:p>
        </w:tc>
      </w:tr>
    </w:tbl>
    <w:p w14:paraId="55860813">
      <w:pPr>
        <w:widowControl/>
        <w:ind w:firstLine="0" w:firstLineChars="0"/>
        <w:jc w:val="left"/>
        <w:textAlignment w:val="top"/>
        <w:rPr>
          <w:rFonts w:hint="eastAsia" w:ascii="宋体" w:hAnsi="宋体" w:cs="宋体"/>
          <w:color w:val="auto"/>
          <w:spacing w:val="20"/>
          <w:szCs w:val="21"/>
          <w:highlight w:val="none"/>
        </w:rPr>
      </w:pPr>
      <w:r>
        <w:rPr>
          <w:rFonts w:hint="eastAsia" w:ascii="宋体" w:hAnsi="宋体" w:cs="宋体"/>
          <w:color w:val="auto"/>
          <w:spacing w:val="20"/>
          <w:szCs w:val="21"/>
          <w:highlight w:val="none"/>
        </w:rPr>
        <w:t>注意：上表中“响应情况”栏填写响应数据，在对应的“优于或符合</w:t>
      </w:r>
      <w:r>
        <w:rPr>
          <w:rFonts w:hint="eastAsia" w:ascii="宋体" w:hAnsi="宋体" w:cs="宋体"/>
          <w:color w:val="auto"/>
          <w:kern w:val="0"/>
          <w:szCs w:val="21"/>
          <w:highlight w:val="none"/>
        </w:rPr>
        <w:t>或偏离</w:t>
      </w:r>
      <w:r>
        <w:rPr>
          <w:rFonts w:hint="eastAsia" w:ascii="宋体" w:hAnsi="宋体" w:cs="宋体"/>
          <w:color w:val="auto"/>
          <w:spacing w:val="20"/>
          <w:szCs w:val="21"/>
          <w:highlight w:val="none"/>
        </w:rPr>
        <w:t>”栏注明“优于”或“符合”或“偏离”。</w:t>
      </w:r>
    </w:p>
    <w:p w14:paraId="11F09713">
      <w:pPr>
        <w:tabs>
          <w:tab w:val="left" w:pos="5551"/>
        </w:tabs>
        <w:ind w:firstLine="0" w:firstLineChars="0"/>
        <w:rPr>
          <w:rFonts w:hint="eastAsia" w:ascii="宋体" w:hAnsi="宋体" w:cs="宋体"/>
          <w:color w:val="auto"/>
          <w:spacing w:val="20"/>
          <w:sz w:val="24"/>
          <w:szCs w:val="24"/>
          <w:highlight w:val="none"/>
        </w:rPr>
      </w:pPr>
    </w:p>
    <w:p w14:paraId="55E06308">
      <w:pPr>
        <w:tabs>
          <w:tab w:val="left" w:pos="5551"/>
        </w:tabs>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售后服务单位：                                        </w:t>
      </w:r>
    </w:p>
    <w:p w14:paraId="1C440D6A">
      <w:pPr>
        <w:tabs>
          <w:tab w:val="left" w:pos="5551"/>
        </w:tabs>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售后服务单位地址：                                       </w:t>
      </w:r>
    </w:p>
    <w:p w14:paraId="79C3575F">
      <w:pPr>
        <w:tabs>
          <w:tab w:val="left" w:pos="5551"/>
        </w:tabs>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投标单位（签章）：                                  </w:t>
      </w:r>
    </w:p>
    <w:p w14:paraId="55FBDCBC">
      <w:pPr>
        <w:tabs>
          <w:tab w:val="left" w:pos="5551"/>
        </w:tabs>
        <w:ind w:firstLine="0" w:firstLineChars="0"/>
        <w:rPr>
          <w:rFonts w:hint="eastAsia" w:ascii="宋体" w:hAnsi="宋体" w:cs="宋体"/>
          <w:color w:val="auto"/>
          <w:spacing w:val="20"/>
          <w:sz w:val="24"/>
          <w:szCs w:val="24"/>
          <w:highlight w:val="none"/>
        </w:rPr>
      </w:pPr>
    </w:p>
    <w:p w14:paraId="3A4FF0A3">
      <w:pPr>
        <w:tabs>
          <w:tab w:val="left" w:pos="5551"/>
        </w:tabs>
        <w:ind w:firstLine="3920" w:firstLineChars="140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法定代表人（或法定代理人）签字：                   </w:t>
      </w:r>
    </w:p>
    <w:p w14:paraId="27CF7CFA">
      <w:pPr>
        <w:tabs>
          <w:tab w:val="left" w:pos="5551"/>
        </w:tabs>
        <w:ind w:firstLine="0" w:firstLineChars="0"/>
        <w:rPr>
          <w:rFonts w:hint="eastAsia" w:ascii="宋体" w:hAnsi="宋体" w:cs="宋体"/>
          <w:color w:val="auto"/>
          <w:spacing w:val="20"/>
          <w:sz w:val="24"/>
          <w:szCs w:val="24"/>
          <w:highlight w:val="none"/>
        </w:rPr>
      </w:pPr>
    </w:p>
    <w:p w14:paraId="5DFA3B8A">
      <w:pPr>
        <w:tabs>
          <w:tab w:val="left" w:pos="5551"/>
        </w:tabs>
        <w:ind w:firstLine="3920" w:firstLineChars="1400"/>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日期：   年    月    日</w:t>
      </w:r>
    </w:p>
    <w:p w14:paraId="63CB0A3A">
      <w:pPr>
        <w:tabs>
          <w:tab w:val="left" w:pos="5551"/>
        </w:tabs>
        <w:ind w:firstLine="0" w:firstLineChars="0"/>
        <w:jc w:val="left"/>
        <w:rPr>
          <w:rFonts w:ascii="宋体" w:hAnsi="宋体" w:cs="宋体"/>
          <w:b/>
          <w:bCs/>
          <w:color w:val="auto"/>
          <w:spacing w:val="20"/>
          <w:sz w:val="24"/>
          <w:szCs w:val="24"/>
          <w:highlight w:val="none"/>
        </w:rPr>
      </w:pPr>
    </w:p>
    <w:p w14:paraId="73EF858D">
      <w:pPr>
        <w:tabs>
          <w:tab w:val="left" w:pos="5551"/>
        </w:tabs>
        <w:ind w:firstLine="0" w:firstLineChars="0"/>
        <w:jc w:val="left"/>
        <w:rPr>
          <w:rFonts w:ascii="宋体" w:hAnsi="宋体" w:cs="宋体"/>
          <w:b/>
          <w:bCs/>
          <w:color w:val="auto"/>
          <w:spacing w:val="20"/>
          <w:sz w:val="24"/>
          <w:szCs w:val="24"/>
          <w:highlight w:val="none"/>
        </w:rPr>
      </w:pPr>
    </w:p>
    <w:p w14:paraId="1FA685F7">
      <w:pPr>
        <w:tabs>
          <w:tab w:val="left" w:pos="5551"/>
        </w:tabs>
        <w:ind w:firstLine="0" w:firstLineChars="0"/>
        <w:jc w:val="left"/>
        <w:rPr>
          <w:rFonts w:ascii="宋体" w:hAnsi="宋体" w:cs="宋体"/>
          <w:b/>
          <w:bCs/>
          <w:color w:val="auto"/>
          <w:spacing w:val="20"/>
          <w:sz w:val="24"/>
          <w:szCs w:val="24"/>
          <w:highlight w:val="none"/>
        </w:rPr>
      </w:pPr>
    </w:p>
    <w:p w14:paraId="665C9B76">
      <w:pPr>
        <w:tabs>
          <w:tab w:val="left" w:pos="5551"/>
        </w:tabs>
        <w:ind w:firstLine="0" w:firstLineChars="0"/>
        <w:jc w:val="left"/>
        <w:rPr>
          <w:rFonts w:ascii="宋体" w:hAnsi="宋体" w:cs="宋体"/>
          <w:b/>
          <w:bCs/>
          <w:color w:val="auto"/>
          <w:spacing w:val="20"/>
          <w:sz w:val="24"/>
          <w:szCs w:val="24"/>
          <w:highlight w:val="none"/>
        </w:rPr>
      </w:pPr>
    </w:p>
    <w:p w14:paraId="62D2C70C">
      <w:pPr>
        <w:tabs>
          <w:tab w:val="left" w:pos="5551"/>
        </w:tabs>
        <w:ind w:firstLine="0" w:firstLineChars="0"/>
        <w:jc w:val="left"/>
        <w:rPr>
          <w:rFonts w:ascii="宋体" w:hAnsi="宋体" w:cs="宋体"/>
          <w:b/>
          <w:bCs/>
          <w:color w:val="auto"/>
          <w:spacing w:val="20"/>
          <w:sz w:val="24"/>
          <w:szCs w:val="24"/>
          <w:highlight w:val="none"/>
        </w:rPr>
      </w:pPr>
    </w:p>
    <w:p w14:paraId="078C962A">
      <w:pPr>
        <w:tabs>
          <w:tab w:val="left" w:pos="5551"/>
        </w:tabs>
        <w:ind w:firstLine="0" w:firstLineChars="0"/>
        <w:jc w:val="left"/>
        <w:rPr>
          <w:rFonts w:ascii="宋体" w:hAnsi="宋体" w:cs="宋体"/>
          <w:b/>
          <w:bCs/>
          <w:color w:val="auto"/>
          <w:spacing w:val="20"/>
          <w:sz w:val="24"/>
          <w:szCs w:val="24"/>
          <w:highlight w:val="none"/>
        </w:rPr>
      </w:pPr>
    </w:p>
    <w:p w14:paraId="22044FFA">
      <w:pPr>
        <w:tabs>
          <w:tab w:val="left" w:pos="5551"/>
        </w:tabs>
        <w:ind w:firstLine="0" w:firstLineChars="0"/>
        <w:jc w:val="left"/>
        <w:rPr>
          <w:rFonts w:ascii="宋体" w:hAnsi="宋体" w:cs="宋体"/>
          <w:b/>
          <w:bCs/>
          <w:color w:val="auto"/>
          <w:spacing w:val="20"/>
          <w:sz w:val="24"/>
          <w:szCs w:val="24"/>
          <w:highlight w:val="none"/>
        </w:rPr>
      </w:pPr>
    </w:p>
    <w:p w14:paraId="7F543EE3">
      <w:pPr>
        <w:tabs>
          <w:tab w:val="left" w:pos="5551"/>
        </w:tabs>
        <w:ind w:firstLine="0" w:firstLineChars="0"/>
        <w:jc w:val="left"/>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附件2：</w:t>
      </w:r>
    </w:p>
    <w:p w14:paraId="5DFD9947">
      <w:pPr>
        <w:ind w:firstLine="0" w:firstLineChars="0"/>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买卖合同(范本）</w:t>
      </w:r>
    </w:p>
    <w:p w14:paraId="64EE1AB9">
      <w:pPr>
        <w:ind w:firstLine="883"/>
        <w:jc w:val="right"/>
        <w:rPr>
          <w:rFonts w:hint="eastAsia" w:ascii="宋体" w:hAnsi="宋体" w:cs="宋体"/>
          <w:b/>
          <w:bCs/>
          <w:color w:val="auto"/>
          <w:sz w:val="44"/>
          <w:szCs w:val="44"/>
          <w:highlight w:val="none"/>
        </w:rPr>
      </w:pPr>
    </w:p>
    <w:p w14:paraId="1D84148F">
      <w:pPr>
        <w:spacing w:line="240" w:lineRule="auto"/>
        <w:ind w:right="420" w:firstLine="0" w:firstLineChars="0"/>
        <w:jc w:val="left"/>
        <w:rPr>
          <w:rFonts w:hint="eastAsia" w:ascii="宋体" w:hAnsi="宋体" w:cs="宋体"/>
          <w:color w:val="auto"/>
          <w:szCs w:val="21"/>
          <w:highlight w:val="none"/>
        </w:rPr>
      </w:pPr>
      <w:r>
        <w:rPr>
          <w:rFonts w:hint="eastAsia" w:ascii="宋体" w:hAnsi="宋体" w:cs="宋体"/>
          <w:b/>
          <w:bCs/>
          <w:color w:val="auto"/>
          <w:sz w:val="28"/>
          <w:szCs w:val="28"/>
          <w:highlight w:val="none"/>
        </w:rPr>
        <w:t>购买方（甲方）：广州柴油机厂股份有限公司</w:t>
      </w:r>
      <w:r>
        <w:rPr>
          <w:rFonts w:hint="eastAsia" w:ascii="宋体" w:hAnsi="宋体" w:cs="宋体"/>
          <w:color w:val="auto"/>
          <w:szCs w:val="21"/>
          <w:highlight w:val="none"/>
        </w:rPr>
        <w:t xml:space="preserve">     合同编号</w:t>
      </w:r>
      <w:bookmarkStart w:id="22" w:name="_Hlk133517124"/>
      <w:r>
        <w:rPr>
          <w:rFonts w:hint="eastAsia" w:ascii="宋体" w:hAnsi="宋体" w:cs="宋体"/>
          <w:color w:val="auto"/>
          <w:szCs w:val="21"/>
          <w:highlight w:val="none"/>
        </w:rPr>
        <w:t>：</w:t>
      </w:r>
      <w:bookmarkEnd w:id="22"/>
    </w:p>
    <w:p w14:paraId="6F157442">
      <w:pPr>
        <w:spacing w:line="240" w:lineRule="auto"/>
        <w:ind w:right="1124" w:firstLine="0" w:firstLineChars="0"/>
        <w:rPr>
          <w:rFonts w:hint="eastAsia" w:ascii="宋体" w:hAnsi="宋体" w:cs="宋体"/>
          <w:color w:val="auto"/>
          <w:szCs w:val="21"/>
          <w:highlight w:val="none"/>
        </w:rPr>
      </w:pPr>
      <w:r>
        <w:rPr>
          <w:rFonts w:hint="eastAsia" w:ascii="宋体" w:hAnsi="宋体" w:cs="宋体"/>
          <w:b/>
          <w:bCs/>
          <w:color w:val="auto"/>
          <w:sz w:val="28"/>
          <w:szCs w:val="28"/>
          <w:highlight w:val="none"/>
        </w:rPr>
        <w:t xml:space="preserve">销售方（乙方）：                           </w:t>
      </w:r>
      <w:r>
        <w:rPr>
          <w:rFonts w:hint="eastAsia" w:ascii="宋体" w:hAnsi="宋体" w:cs="宋体"/>
          <w:color w:val="auto"/>
          <w:szCs w:val="21"/>
          <w:highlight w:val="none"/>
        </w:rPr>
        <w:t xml:space="preserve">合同签订地点：广州   </w:t>
      </w:r>
    </w:p>
    <w:p w14:paraId="2519FEAA">
      <w:pPr>
        <w:spacing w:line="240" w:lineRule="auto"/>
        <w:ind w:firstLine="1050" w:firstLineChars="500"/>
        <w:jc w:val="left"/>
        <w:rPr>
          <w:rFonts w:hint="eastAsia" w:ascii="宋体" w:hAnsi="宋体" w:cs="宋体"/>
          <w:color w:val="auto"/>
          <w:szCs w:val="21"/>
          <w:highlight w:val="none"/>
        </w:rPr>
      </w:pPr>
      <w:r>
        <w:rPr>
          <w:rFonts w:hint="eastAsia" w:ascii="宋体" w:hAnsi="宋体" w:cs="宋体"/>
          <w:color w:val="auto"/>
          <w:szCs w:val="21"/>
          <w:highlight w:val="none"/>
        </w:rPr>
        <w:t xml:space="preserve">                                                合同签订时间：                   </w:t>
      </w:r>
    </w:p>
    <w:p w14:paraId="714B8ECE">
      <w:pPr>
        <w:numPr>
          <w:ilvl w:val="0"/>
          <w:numId w:val="5"/>
        </w:numPr>
        <w:ind w:firstLine="562"/>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机床、数量、价格、交货期（见下表）：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1838"/>
        <w:gridCol w:w="1286"/>
        <w:gridCol w:w="955"/>
        <w:gridCol w:w="1450"/>
        <w:gridCol w:w="908"/>
        <w:gridCol w:w="488"/>
        <w:gridCol w:w="691"/>
        <w:gridCol w:w="680"/>
        <w:gridCol w:w="1381"/>
      </w:tblGrid>
      <w:tr w14:paraId="25A6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950" w:type="pct"/>
            <w:vAlign w:val="center"/>
          </w:tcPr>
          <w:p w14:paraId="7AB266E0">
            <w:pPr>
              <w:tabs>
                <w:tab w:val="left" w:pos="5551"/>
              </w:tabs>
              <w:snapToGrid w:val="0"/>
              <w:ind w:firstLine="0" w:firstLineChars="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项目</w:t>
            </w:r>
          </w:p>
        </w:tc>
        <w:tc>
          <w:tcPr>
            <w:tcW w:w="1157" w:type="pct"/>
            <w:gridSpan w:val="2"/>
            <w:vAlign w:val="center"/>
          </w:tcPr>
          <w:p w14:paraId="29218AE6">
            <w:pPr>
              <w:tabs>
                <w:tab w:val="left" w:pos="5551"/>
              </w:tabs>
              <w:snapToGrid w:val="0"/>
              <w:ind w:firstLine="0" w:firstLineChars="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名称</w:t>
            </w:r>
          </w:p>
        </w:tc>
        <w:tc>
          <w:tcPr>
            <w:tcW w:w="749" w:type="pct"/>
            <w:vAlign w:val="center"/>
          </w:tcPr>
          <w:p w14:paraId="06DA6636">
            <w:pPr>
              <w:tabs>
                <w:tab w:val="left" w:pos="5551"/>
              </w:tabs>
              <w:snapToGrid w:val="0"/>
              <w:ind w:firstLine="0" w:firstLineChars="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w:t>
            </w:r>
          </w:p>
        </w:tc>
        <w:tc>
          <w:tcPr>
            <w:tcW w:w="721" w:type="pct"/>
            <w:gridSpan w:val="2"/>
            <w:vAlign w:val="center"/>
          </w:tcPr>
          <w:p w14:paraId="038FD221">
            <w:pPr>
              <w:tabs>
                <w:tab w:val="left" w:pos="5551"/>
              </w:tabs>
              <w:snapToGrid w:val="0"/>
              <w:ind w:firstLine="0" w:firstLineChars="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型号规格</w:t>
            </w:r>
          </w:p>
        </w:tc>
        <w:tc>
          <w:tcPr>
            <w:tcW w:w="708" w:type="pct"/>
            <w:gridSpan w:val="2"/>
            <w:vAlign w:val="center"/>
          </w:tcPr>
          <w:p w14:paraId="3F7CEB6B">
            <w:pPr>
              <w:tabs>
                <w:tab w:val="left" w:pos="5551"/>
              </w:tabs>
              <w:snapToGrid w:val="0"/>
              <w:ind w:firstLine="0" w:firstLineChars="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单价（元）</w:t>
            </w:r>
          </w:p>
        </w:tc>
        <w:tc>
          <w:tcPr>
            <w:tcW w:w="713" w:type="pct"/>
            <w:vAlign w:val="center"/>
          </w:tcPr>
          <w:p w14:paraId="366040E3">
            <w:pPr>
              <w:tabs>
                <w:tab w:val="left" w:pos="5551"/>
              </w:tabs>
              <w:snapToGrid w:val="0"/>
              <w:ind w:firstLine="0" w:firstLineChars="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小计（元）</w:t>
            </w:r>
          </w:p>
        </w:tc>
      </w:tr>
      <w:tr w14:paraId="34EE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950" w:type="pct"/>
            <w:vAlign w:val="center"/>
          </w:tcPr>
          <w:p w14:paraId="6FAEF5F9">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主机1/2</w:t>
            </w:r>
          </w:p>
        </w:tc>
        <w:tc>
          <w:tcPr>
            <w:tcW w:w="1157" w:type="pct"/>
            <w:gridSpan w:val="2"/>
            <w:vAlign w:val="center"/>
          </w:tcPr>
          <w:p w14:paraId="261F41ED">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五轴加工中心（1#）/（2#）</w:t>
            </w:r>
          </w:p>
        </w:tc>
        <w:tc>
          <w:tcPr>
            <w:tcW w:w="749" w:type="pct"/>
            <w:vAlign w:val="center"/>
          </w:tcPr>
          <w:p w14:paraId="1830ED4D">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1台</w:t>
            </w:r>
          </w:p>
        </w:tc>
        <w:tc>
          <w:tcPr>
            <w:tcW w:w="721" w:type="pct"/>
            <w:gridSpan w:val="2"/>
          </w:tcPr>
          <w:p w14:paraId="280C7266">
            <w:pPr>
              <w:tabs>
                <w:tab w:val="left" w:pos="5551"/>
              </w:tabs>
              <w:snapToGrid w:val="0"/>
              <w:ind w:firstLine="0" w:firstLineChars="0"/>
              <w:jc w:val="center"/>
              <w:rPr>
                <w:rFonts w:hint="eastAsia" w:ascii="宋体" w:hAnsi="宋体" w:cs="宋体"/>
                <w:color w:val="auto"/>
                <w:kern w:val="0"/>
                <w:sz w:val="24"/>
                <w:szCs w:val="24"/>
                <w:highlight w:val="none"/>
              </w:rPr>
            </w:pPr>
          </w:p>
        </w:tc>
        <w:tc>
          <w:tcPr>
            <w:tcW w:w="708" w:type="pct"/>
            <w:gridSpan w:val="2"/>
          </w:tcPr>
          <w:p w14:paraId="008D7B37">
            <w:pPr>
              <w:tabs>
                <w:tab w:val="left" w:pos="5551"/>
              </w:tabs>
              <w:snapToGrid w:val="0"/>
              <w:ind w:firstLine="0" w:firstLineChars="0"/>
              <w:jc w:val="center"/>
              <w:rPr>
                <w:rFonts w:hint="eastAsia" w:ascii="宋体" w:hAnsi="宋体" w:cs="宋体"/>
                <w:color w:val="auto"/>
                <w:kern w:val="0"/>
                <w:sz w:val="24"/>
                <w:szCs w:val="24"/>
                <w:highlight w:val="none"/>
              </w:rPr>
            </w:pPr>
          </w:p>
        </w:tc>
        <w:tc>
          <w:tcPr>
            <w:tcW w:w="713" w:type="pct"/>
          </w:tcPr>
          <w:p w14:paraId="4EBC9D62">
            <w:pPr>
              <w:tabs>
                <w:tab w:val="left" w:pos="5551"/>
              </w:tabs>
              <w:snapToGrid w:val="0"/>
              <w:ind w:firstLine="0" w:firstLineChars="0"/>
              <w:jc w:val="center"/>
              <w:rPr>
                <w:rFonts w:hint="eastAsia" w:ascii="宋体" w:hAnsi="宋体" w:cs="宋体"/>
                <w:color w:val="auto"/>
                <w:kern w:val="0"/>
                <w:sz w:val="24"/>
                <w:szCs w:val="24"/>
                <w:highlight w:val="none"/>
              </w:rPr>
            </w:pPr>
          </w:p>
        </w:tc>
      </w:tr>
      <w:tr w14:paraId="6AA0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611" w:hRule="atLeast"/>
          <w:jc w:val="center"/>
        </w:trPr>
        <w:tc>
          <w:tcPr>
            <w:tcW w:w="950" w:type="pct"/>
            <w:vMerge w:val="restart"/>
            <w:vAlign w:val="center"/>
          </w:tcPr>
          <w:p w14:paraId="4168FFAF">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主机1/2的交钥匙工程（针对50/60机气缸盖）</w:t>
            </w:r>
          </w:p>
        </w:tc>
        <w:tc>
          <w:tcPr>
            <w:tcW w:w="664" w:type="pct"/>
            <w:vMerge w:val="restart"/>
            <w:vAlign w:val="center"/>
          </w:tcPr>
          <w:p w14:paraId="7425B9C8">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手动夹具</w:t>
            </w:r>
          </w:p>
        </w:tc>
        <w:tc>
          <w:tcPr>
            <w:tcW w:w="492" w:type="pct"/>
            <w:vAlign w:val="center"/>
          </w:tcPr>
          <w:p w14:paraId="66552C5C">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工序1</w:t>
            </w:r>
          </w:p>
        </w:tc>
        <w:tc>
          <w:tcPr>
            <w:tcW w:w="749" w:type="pct"/>
            <w:vAlign w:val="center"/>
          </w:tcPr>
          <w:p w14:paraId="6C93A541">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1套</w:t>
            </w:r>
          </w:p>
        </w:tc>
        <w:tc>
          <w:tcPr>
            <w:tcW w:w="721" w:type="pct"/>
            <w:gridSpan w:val="2"/>
          </w:tcPr>
          <w:p w14:paraId="773794AA">
            <w:pPr>
              <w:tabs>
                <w:tab w:val="left" w:pos="5551"/>
              </w:tabs>
              <w:snapToGrid w:val="0"/>
              <w:ind w:firstLine="0" w:firstLineChars="0"/>
              <w:jc w:val="center"/>
              <w:rPr>
                <w:rFonts w:hint="eastAsia" w:ascii="宋体" w:hAnsi="宋体" w:cs="宋体"/>
                <w:color w:val="auto"/>
                <w:kern w:val="0"/>
                <w:sz w:val="24"/>
                <w:szCs w:val="24"/>
                <w:highlight w:val="none"/>
              </w:rPr>
            </w:pPr>
          </w:p>
        </w:tc>
        <w:tc>
          <w:tcPr>
            <w:tcW w:w="708" w:type="pct"/>
            <w:gridSpan w:val="2"/>
          </w:tcPr>
          <w:p w14:paraId="2A4F26E2">
            <w:pPr>
              <w:tabs>
                <w:tab w:val="left" w:pos="5551"/>
              </w:tabs>
              <w:snapToGrid w:val="0"/>
              <w:ind w:firstLine="0" w:firstLineChars="0"/>
              <w:jc w:val="center"/>
              <w:rPr>
                <w:rFonts w:hint="eastAsia" w:ascii="宋体" w:hAnsi="宋体" w:cs="宋体"/>
                <w:color w:val="auto"/>
                <w:kern w:val="0"/>
                <w:sz w:val="24"/>
                <w:szCs w:val="24"/>
                <w:highlight w:val="none"/>
              </w:rPr>
            </w:pPr>
          </w:p>
        </w:tc>
        <w:tc>
          <w:tcPr>
            <w:tcW w:w="713" w:type="pct"/>
            <w:vMerge w:val="restart"/>
          </w:tcPr>
          <w:p w14:paraId="39937FF2">
            <w:pPr>
              <w:tabs>
                <w:tab w:val="left" w:pos="5551"/>
              </w:tabs>
              <w:snapToGrid w:val="0"/>
              <w:ind w:firstLine="0" w:firstLineChars="0"/>
              <w:jc w:val="center"/>
              <w:rPr>
                <w:rFonts w:hint="eastAsia" w:ascii="宋体" w:hAnsi="宋体" w:cs="宋体"/>
                <w:color w:val="auto"/>
                <w:kern w:val="0"/>
                <w:sz w:val="24"/>
                <w:szCs w:val="24"/>
                <w:highlight w:val="none"/>
              </w:rPr>
            </w:pPr>
          </w:p>
        </w:tc>
      </w:tr>
      <w:tr w14:paraId="0D18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611" w:hRule="atLeast"/>
          <w:jc w:val="center"/>
        </w:trPr>
        <w:tc>
          <w:tcPr>
            <w:tcW w:w="950" w:type="pct"/>
            <w:vMerge w:val="continue"/>
            <w:vAlign w:val="center"/>
          </w:tcPr>
          <w:p w14:paraId="22598CD8">
            <w:pPr>
              <w:tabs>
                <w:tab w:val="left" w:pos="5551"/>
              </w:tabs>
              <w:snapToGrid w:val="0"/>
              <w:ind w:firstLine="0" w:firstLineChars="0"/>
              <w:jc w:val="center"/>
              <w:rPr>
                <w:color w:val="auto"/>
                <w:highlight w:val="none"/>
              </w:rPr>
            </w:pPr>
          </w:p>
        </w:tc>
        <w:tc>
          <w:tcPr>
            <w:tcW w:w="664" w:type="pct"/>
            <w:vMerge w:val="continue"/>
            <w:vAlign w:val="center"/>
          </w:tcPr>
          <w:p w14:paraId="607D1116">
            <w:pPr>
              <w:tabs>
                <w:tab w:val="left" w:pos="5551"/>
              </w:tabs>
              <w:snapToGrid w:val="0"/>
              <w:ind w:firstLine="0" w:firstLineChars="0"/>
              <w:jc w:val="center"/>
              <w:rPr>
                <w:color w:val="auto"/>
                <w:highlight w:val="none"/>
              </w:rPr>
            </w:pPr>
          </w:p>
        </w:tc>
        <w:tc>
          <w:tcPr>
            <w:tcW w:w="492" w:type="pct"/>
            <w:vAlign w:val="center"/>
          </w:tcPr>
          <w:p w14:paraId="390551EF">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工序2</w:t>
            </w:r>
          </w:p>
        </w:tc>
        <w:tc>
          <w:tcPr>
            <w:tcW w:w="749" w:type="pct"/>
            <w:vAlign w:val="center"/>
          </w:tcPr>
          <w:p w14:paraId="1C25089B">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1套</w:t>
            </w:r>
          </w:p>
        </w:tc>
        <w:tc>
          <w:tcPr>
            <w:tcW w:w="721" w:type="pct"/>
            <w:gridSpan w:val="2"/>
          </w:tcPr>
          <w:p w14:paraId="53C7E06C">
            <w:pPr>
              <w:tabs>
                <w:tab w:val="left" w:pos="5551"/>
              </w:tabs>
              <w:snapToGrid w:val="0"/>
              <w:ind w:firstLine="0" w:firstLineChars="0"/>
              <w:jc w:val="center"/>
              <w:rPr>
                <w:rFonts w:hint="eastAsia" w:ascii="宋体" w:hAnsi="宋体" w:cs="宋体"/>
                <w:color w:val="auto"/>
                <w:kern w:val="0"/>
                <w:sz w:val="24"/>
                <w:szCs w:val="24"/>
                <w:highlight w:val="none"/>
              </w:rPr>
            </w:pPr>
          </w:p>
        </w:tc>
        <w:tc>
          <w:tcPr>
            <w:tcW w:w="708" w:type="pct"/>
            <w:gridSpan w:val="2"/>
          </w:tcPr>
          <w:p w14:paraId="35F97F54">
            <w:pPr>
              <w:tabs>
                <w:tab w:val="left" w:pos="5551"/>
              </w:tabs>
              <w:snapToGrid w:val="0"/>
              <w:ind w:firstLine="0" w:firstLineChars="0"/>
              <w:jc w:val="center"/>
              <w:rPr>
                <w:rFonts w:hint="eastAsia" w:ascii="宋体" w:hAnsi="宋体" w:cs="宋体"/>
                <w:color w:val="auto"/>
                <w:kern w:val="0"/>
                <w:sz w:val="24"/>
                <w:szCs w:val="24"/>
                <w:highlight w:val="none"/>
              </w:rPr>
            </w:pPr>
          </w:p>
        </w:tc>
        <w:tc>
          <w:tcPr>
            <w:tcW w:w="713" w:type="pct"/>
            <w:vMerge w:val="continue"/>
          </w:tcPr>
          <w:p w14:paraId="3F96892A">
            <w:pPr>
              <w:tabs>
                <w:tab w:val="left" w:pos="5551"/>
              </w:tabs>
              <w:snapToGrid w:val="0"/>
              <w:ind w:firstLine="0" w:firstLineChars="0"/>
              <w:jc w:val="center"/>
              <w:rPr>
                <w:rFonts w:hint="eastAsia" w:ascii="宋体" w:hAnsi="宋体" w:cs="宋体"/>
                <w:color w:val="auto"/>
                <w:kern w:val="0"/>
                <w:sz w:val="24"/>
                <w:szCs w:val="24"/>
                <w:highlight w:val="none"/>
              </w:rPr>
            </w:pPr>
          </w:p>
        </w:tc>
      </w:tr>
      <w:tr w14:paraId="465B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950" w:type="pct"/>
            <w:vMerge w:val="continue"/>
            <w:vAlign w:val="center"/>
          </w:tcPr>
          <w:p w14:paraId="10552D32">
            <w:pPr>
              <w:tabs>
                <w:tab w:val="left" w:pos="5551"/>
              </w:tabs>
              <w:snapToGrid w:val="0"/>
              <w:ind w:firstLine="0" w:firstLineChars="0"/>
              <w:jc w:val="center"/>
              <w:rPr>
                <w:rFonts w:hint="eastAsia" w:ascii="宋体" w:hAnsi="宋体" w:cs="宋体"/>
                <w:color w:val="auto"/>
                <w:kern w:val="0"/>
                <w:sz w:val="24"/>
                <w:szCs w:val="24"/>
                <w:highlight w:val="none"/>
              </w:rPr>
            </w:pPr>
          </w:p>
        </w:tc>
        <w:tc>
          <w:tcPr>
            <w:tcW w:w="1157" w:type="pct"/>
            <w:gridSpan w:val="2"/>
            <w:vAlign w:val="center"/>
          </w:tcPr>
          <w:p w14:paraId="2EB398CD">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刀具</w:t>
            </w:r>
          </w:p>
        </w:tc>
        <w:tc>
          <w:tcPr>
            <w:tcW w:w="749" w:type="pct"/>
            <w:vAlign w:val="center"/>
          </w:tcPr>
          <w:p w14:paraId="3AF9CECF">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1套</w:t>
            </w:r>
          </w:p>
        </w:tc>
        <w:tc>
          <w:tcPr>
            <w:tcW w:w="721" w:type="pct"/>
            <w:gridSpan w:val="2"/>
          </w:tcPr>
          <w:p w14:paraId="1C7FA8FA">
            <w:pPr>
              <w:tabs>
                <w:tab w:val="left" w:pos="5551"/>
              </w:tabs>
              <w:snapToGrid w:val="0"/>
              <w:ind w:firstLine="0" w:firstLineChars="0"/>
              <w:jc w:val="center"/>
              <w:rPr>
                <w:rFonts w:hint="eastAsia" w:ascii="宋体" w:hAnsi="宋体" w:cs="宋体"/>
                <w:color w:val="auto"/>
                <w:kern w:val="0"/>
                <w:sz w:val="24"/>
                <w:szCs w:val="24"/>
                <w:highlight w:val="none"/>
              </w:rPr>
            </w:pPr>
          </w:p>
        </w:tc>
        <w:tc>
          <w:tcPr>
            <w:tcW w:w="708" w:type="pct"/>
            <w:gridSpan w:val="2"/>
          </w:tcPr>
          <w:p w14:paraId="68824720">
            <w:pPr>
              <w:tabs>
                <w:tab w:val="left" w:pos="5551"/>
              </w:tabs>
              <w:snapToGrid w:val="0"/>
              <w:ind w:firstLine="0" w:firstLineChars="0"/>
              <w:jc w:val="center"/>
              <w:rPr>
                <w:rFonts w:hint="eastAsia" w:ascii="宋体" w:hAnsi="宋体" w:cs="宋体"/>
                <w:color w:val="auto"/>
                <w:kern w:val="0"/>
                <w:sz w:val="24"/>
                <w:szCs w:val="24"/>
                <w:highlight w:val="none"/>
              </w:rPr>
            </w:pPr>
          </w:p>
        </w:tc>
        <w:tc>
          <w:tcPr>
            <w:tcW w:w="713" w:type="pct"/>
          </w:tcPr>
          <w:p w14:paraId="68EF7B54">
            <w:pPr>
              <w:tabs>
                <w:tab w:val="left" w:pos="5551"/>
              </w:tabs>
              <w:snapToGrid w:val="0"/>
              <w:ind w:firstLine="0" w:firstLineChars="0"/>
              <w:jc w:val="center"/>
              <w:rPr>
                <w:rFonts w:hint="eastAsia" w:ascii="宋体" w:hAnsi="宋体" w:cs="宋体"/>
                <w:color w:val="auto"/>
                <w:kern w:val="0"/>
                <w:sz w:val="24"/>
                <w:szCs w:val="24"/>
                <w:highlight w:val="none"/>
              </w:rPr>
            </w:pPr>
          </w:p>
        </w:tc>
      </w:tr>
      <w:tr w14:paraId="4282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950" w:type="pct"/>
            <w:vMerge w:val="continue"/>
            <w:vAlign w:val="center"/>
          </w:tcPr>
          <w:p w14:paraId="3186AF74">
            <w:pPr>
              <w:tabs>
                <w:tab w:val="left" w:pos="5551"/>
              </w:tabs>
              <w:snapToGrid w:val="0"/>
              <w:ind w:firstLine="0" w:firstLineChars="0"/>
              <w:jc w:val="center"/>
              <w:rPr>
                <w:rFonts w:hint="eastAsia" w:ascii="宋体" w:hAnsi="宋体" w:cs="宋体"/>
                <w:color w:val="auto"/>
                <w:kern w:val="0"/>
                <w:sz w:val="24"/>
                <w:szCs w:val="24"/>
                <w:highlight w:val="none"/>
              </w:rPr>
            </w:pPr>
          </w:p>
        </w:tc>
        <w:tc>
          <w:tcPr>
            <w:tcW w:w="1157" w:type="pct"/>
            <w:gridSpan w:val="2"/>
            <w:vAlign w:val="center"/>
          </w:tcPr>
          <w:p w14:paraId="1705D354">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交钥匙费用</w:t>
            </w:r>
          </w:p>
        </w:tc>
        <w:tc>
          <w:tcPr>
            <w:tcW w:w="749" w:type="pct"/>
            <w:vAlign w:val="center"/>
          </w:tcPr>
          <w:p w14:paraId="5588FD5B">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1个</w:t>
            </w:r>
          </w:p>
        </w:tc>
        <w:tc>
          <w:tcPr>
            <w:tcW w:w="721" w:type="pct"/>
            <w:gridSpan w:val="2"/>
          </w:tcPr>
          <w:p w14:paraId="036C5C9C">
            <w:pPr>
              <w:tabs>
                <w:tab w:val="left" w:pos="5551"/>
              </w:tabs>
              <w:snapToGrid w:val="0"/>
              <w:ind w:firstLine="0" w:firstLineChars="0"/>
              <w:jc w:val="center"/>
              <w:rPr>
                <w:rFonts w:hint="eastAsia" w:ascii="宋体" w:hAnsi="宋体" w:cs="宋体"/>
                <w:color w:val="auto"/>
                <w:kern w:val="0"/>
                <w:sz w:val="24"/>
                <w:szCs w:val="24"/>
                <w:highlight w:val="none"/>
              </w:rPr>
            </w:pPr>
          </w:p>
        </w:tc>
        <w:tc>
          <w:tcPr>
            <w:tcW w:w="708" w:type="pct"/>
            <w:gridSpan w:val="2"/>
          </w:tcPr>
          <w:p w14:paraId="6F298A43">
            <w:pPr>
              <w:tabs>
                <w:tab w:val="left" w:pos="5551"/>
              </w:tabs>
              <w:snapToGrid w:val="0"/>
              <w:ind w:firstLine="0" w:firstLineChars="0"/>
              <w:jc w:val="center"/>
              <w:rPr>
                <w:rFonts w:hint="eastAsia" w:ascii="宋体" w:hAnsi="宋体" w:cs="宋体"/>
                <w:color w:val="auto"/>
                <w:kern w:val="0"/>
                <w:sz w:val="24"/>
                <w:szCs w:val="24"/>
                <w:highlight w:val="none"/>
              </w:rPr>
            </w:pPr>
          </w:p>
        </w:tc>
        <w:tc>
          <w:tcPr>
            <w:tcW w:w="713" w:type="pct"/>
          </w:tcPr>
          <w:p w14:paraId="27AA1205">
            <w:pPr>
              <w:tabs>
                <w:tab w:val="left" w:pos="5551"/>
              </w:tabs>
              <w:snapToGrid w:val="0"/>
              <w:ind w:firstLine="0" w:firstLineChars="0"/>
              <w:jc w:val="center"/>
              <w:rPr>
                <w:rFonts w:hint="eastAsia" w:ascii="宋体" w:hAnsi="宋体" w:cs="宋体"/>
                <w:color w:val="auto"/>
                <w:kern w:val="0"/>
                <w:sz w:val="24"/>
                <w:szCs w:val="24"/>
                <w:highlight w:val="none"/>
              </w:rPr>
            </w:pPr>
          </w:p>
        </w:tc>
      </w:tr>
      <w:tr w14:paraId="4D8D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950" w:type="pct"/>
            <w:vAlign w:val="center"/>
          </w:tcPr>
          <w:p w14:paraId="12AD9797">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不含税总价格</w:t>
            </w:r>
          </w:p>
        </w:tc>
        <w:tc>
          <w:tcPr>
            <w:tcW w:w="1157" w:type="pct"/>
            <w:gridSpan w:val="2"/>
            <w:vAlign w:val="center"/>
          </w:tcPr>
          <w:p w14:paraId="289D346E">
            <w:pPr>
              <w:tabs>
                <w:tab w:val="left" w:pos="5551"/>
              </w:tabs>
              <w:snapToGrid w:val="0"/>
              <w:ind w:firstLine="0" w:firstLineChars="0"/>
              <w:jc w:val="center"/>
              <w:rPr>
                <w:rFonts w:hint="eastAsia" w:ascii="宋体" w:hAnsi="宋体" w:cs="宋体"/>
                <w:color w:val="auto"/>
                <w:kern w:val="0"/>
                <w:sz w:val="24"/>
                <w:szCs w:val="24"/>
                <w:highlight w:val="none"/>
              </w:rPr>
            </w:pPr>
          </w:p>
        </w:tc>
        <w:tc>
          <w:tcPr>
            <w:tcW w:w="1827" w:type="pct"/>
            <w:gridSpan w:val="4"/>
            <w:vAlign w:val="center"/>
          </w:tcPr>
          <w:p w14:paraId="31F118C2">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大写:</w:t>
            </w:r>
          </w:p>
        </w:tc>
        <w:tc>
          <w:tcPr>
            <w:tcW w:w="1064" w:type="pct"/>
            <w:gridSpan w:val="2"/>
            <w:vAlign w:val="center"/>
          </w:tcPr>
          <w:p w14:paraId="094F982E">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小写:¥</w:t>
            </w:r>
          </w:p>
        </w:tc>
      </w:tr>
      <w:tr w14:paraId="510F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950" w:type="pct"/>
            <w:vAlign w:val="center"/>
          </w:tcPr>
          <w:p w14:paraId="568C5B2F">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含税总价格</w:t>
            </w:r>
          </w:p>
        </w:tc>
        <w:tc>
          <w:tcPr>
            <w:tcW w:w="1157" w:type="pct"/>
            <w:gridSpan w:val="2"/>
            <w:vAlign w:val="center"/>
          </w:tcPr>
          <w:p w14:paraId="6192F855">
            <w:pPr>
              <w:tabs>
                <w:tab w:val="left" w:pos="5551"/>
              </w:tabs>
              <w:snapToGrid w:val="0"/>
              <w:ind w:firstLine="0" w:firstLineChars="0"/>
              <w:jc w:val="center"/>
              <w:rPr>
                <w:rFonts w:hint="eastAsia" w:ascii="宋体" w:hAnsi="宋体" w:cs="宋体"/>
                <w:color w:val="auto"/>
                <w:kern w:val="0"/>
                <w:sz w:val="24"/>
                <w:szCs w:val="24"/>
                <w:highlight w:val="none"/>
              </w:rPr>
            </w:pPr>
          </w:p>
        </w:tc>
        <w:tc>
          <w:tcPr>
            <w:tcW w:w="1827" w:type="pct"/>
            <w:gridSpan w:val="4"/>
            <w:vAlign w:val="center"/>
          </w:tcPr>
          <w:p w14:paraId="5E4DC20C">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大写:</w:t>
            </w:r>
          </w:p>
        </w:tc>
        <w:tc>
          <w:tcPr>
            <w:tcW w:w="1064" w:type="pct"/>
            <w:gridSpan w:val="2"/>
            <w:vAlign w:val="center"/>
          </w:tcPr>
          <w:p w14:paraId="681A3926">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小写:¥</w:t>
            </w:r>
          </w:p>
        </w:tc>
      </w:tr>
      <w:tr w14:paraId="5E10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950" w:type="pct"/>
            <w:vAlign w:val="center"/>
          </w:tcPr>
          <w:p w14:paraId="52C23982">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交货期</w:t>
            </w:r>
          </w:p>
        </w:tc>
        <w:tc>
          <w:tcPr>
            <w:tcW w:w="1157" w:type="pct"/>
            <w:gridSpan w:val="2"/>
            <w:vAlign w:val="center"/>
          </w:tcPr>
          <w:p w14:paraId="0025081F">
            <w:pPr>
              <w:tabs>
                <w:tab w:val="left" w:pos="5551"/>
              </w:tabs>
              <w:snapToGrid w:val="0"/>
              <w:ind w:firstLine="0" w:firstLineChars="0"/>
              <w:jc w:val="center"/>
              <w:rPr>
                <w:rFonts w:hint="eastAsia" w:ascii="宋体" w:hAnsi="宋体" w:cs="宋体"/>
                <w:color w:val="auto"/>
                <w:kern w:val="0"/>
                <w:sz w:val="24"/>
                <w:szCs w:val="24"/>
                <w:highlight w:val="none"/>
              </w:rPr>
            </w:pPr>
          </w:p>
        </w:tc>
        <w:tc>
          <w:tcPr>
            <w:tcW w:w="1218" w:type="pct"/>
            <w:gridSpan w:val="2"/>
            <w:vAlign w:val="center"/>
          </w:tcPr>
          <w:p w14:paraId="27B54336">
            <w:pPr>
              <w:tabs>
                <w:tab w:val="left" w:pos="5551"/>
              </w:tabs>
              <w:snapToGrid w:val="0"/>
              <w:ind w:firstLine="0" w:firstLineChars="0"/>
              <w:jc w:val="center"/>
              <w:rPr>
                <w:rFonts w:hint="eastAsia" w:ascii="宋体" w:hAnsi="宋体" w:cs="宋体"/>
                <w:color w:val="auto"/>
                <w:kern w:val="0"/>
                <w:sz w:val="24"/>
                <w:szCs w:val="24"/>
                <w:highlight w:val="none"/>
              </w:rPr>
            </w:pPr>
          </w:p>
        </w:tc>
        <w:tc>
          <w:tcPr>
            <w:tcW w:w="609" w:type="pct"/>
            <w:gridSpan w:val="2"/>
            <w:vAlign w:val="center"/>
          </w:tcPr>
          <w:p w14:paraId="6FE04010">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质保金</w:t>
            </w:r>
          </w:p>
        </w:tc>
        <w:tc>
          <w:tcPr>
            <w:tcW w:w="1064" w:type="pct"/>
            <w:gridSpan w:val="2"/>
            <w:vAlign w:val="center"/>
          </w:tcPr>
          <w:p w14:paraId="09069F0D">
            <w:pPr>
              <w:tabs>
                <w:tab w:val="left" w:pos="5551"/>
              </w:tabs>
              <w:snapToGrid w:val="0"/>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r>
    </w:tbl>
    <w:p w14:paraId="360B21ED">
      <w:pPr>
        <w:tabs>
          <w:tab w:val="left" w:pos="5551"/>
        </w:tabs>
        <w:spacing w:line="240" w:lineRule="auto"/>
        <w:ind w:firstLine="0" w:firstLineChars="0"/>
        <w:rPr>
          <w:rFonts w:hint="eastAsia" w:ascii="宋体" w:hAnsi="宋体" w:cs="宋体"/>
          <w:color w:val="auto"/>
          <w:spacing w:val="20"/>
          <w:szCs w:val="21"/>
          <w:highlight w:val="none"/>
        </w:rPr>
      </w:pPr>
    </w:p>
    <w:p w14:paraId="64214A9A">
      <w:pPr>
        <w:tabs>
          <w:tab w:val="left" w:pos="5551"/>
        </w:tabs>
        <w:spacing w:line="240" w:lineRule="auto"/>
        <w:ind w:firstLine="0" w:firstLineChars="0"/>
        <w:rPr>
          <w:rFonts w:hint="eastAsia" w:ascii="宋体" w:hAnsi="宋体" w:cs="宋体"/>
          <w:color w:val="auto"/>
          <w:spacing w:val="20"/>
          <w:szCs w:val="21"/>
          <w:highlight w:val="none"/>
        </w:rPr>
      </w:pPr>
      <w:r>
        <w:rPr>
          <w:rFonts w:hint="eastAsia" w:ascii="宋体" w:hAnsi="宋体" w:cs="宋体"/>
          <w:color w:val="auto"/>
          <w:spacing w:val="20"/>
          <w:szCs w:val="21"/>
          <w:highlight w:val="none"/>
        </w:rPr>
        <w:t>备注：</w:t>
      </w:r>
    </w:p>
    <w:p w14:paraId="6C37D70D">
      <w:pPr>
        <w:tabs>
          <w:tab w:val="left" w:pos="5551"/>
        </w:tabs>
        <w:spacing w:line="240" w:lineRule="auto"/>
        <w:ind w:left="435" w:firstLine="0" w:firstLineChars="0"/>
        <w:rPr>
          <w:rFonts w:hint="eastAsia" w:ascii="宋体" w:hAnsi="宋体" w:cs="宋体"/>
          <w:color w:val="auto"/>
          <w:spacing w:val="20"/>
          <w:szCs w:val="21"/>
          <w:highlight w:val="none"/>
        </w:rPr>
      </w:pPr>
      <w:r>
        <w:rPr>
          <w:rFonts w:hint="eastAsia" w:ascii="宋体" w:hAnsi="宋体" w:cs="宋体"/>
          <w:color w:val="auto"/>
          <w:spacing w:val="20"/>
          <w:szCs w:val="21"/>
          <w:highlight w:val="none"/>
        </w:rPr>
        <w:t>1、以上报价包含运输费、装卸、安装、调试、机床验收、用户零件试切、机床培训辅导、质保期售后服务、雇员、合同实施过程中应预见和不可预见的总费用等。所有价格均应以人民币报价，金额单位为元。</w:t>
      </w:r>
    </w:p>
    <w:p w14:paraId="3541F726">
      <w:pPr>
        <w:tabs>
          <w:tab w:val="left" w:pos="5551"/>
        </w:tabs>
        <w:spacing w:line="240" w:lineRule="auto"/>
        <w:ind w:left="435" w:firstLine="0" w:firstLineChars="0"/>
        <w:rPr>
          <w:rFonts w:hint="eastAsia" w:ascii="宋体" w:hAnsi="宋体" w:cs="宋体"/>
          <w:color w:val="auto"/>
          <w:spacing w:val="20"/>
          <w:szCs w:val="21"/>
          <w:highlight w:val="none"/>
        </w:rPr>
      </w:pPr>
      <w:r>
        <w:rPr>
          <w:rFonts w:hint="eastAsia" w:ascii="宋体" w:hAnsi="宋体" w:cs="宋体"/>
          <w:color w:val="auto"/>
          <w:spacing w:val="20"/>
          <w:szCs w:val="21"/>
          <w:highlight w:val="none"/>
        </w:rPr>
        <w:t>2、如设备是国外生产，原则上应以人民币</w:t>
      </w:r>
      <w:r>
        <w:rPr>
          <w:rFonts w:hint="eastAsia" w:ascii="宋体" w:hAnsi="宋体" w:cs="宋体"/>
          <w:color w:val="auto"/>
          <w:spacing w:val="20"/>
          <w:szCs w:val="21"/>
          <w:highlight w:val="none"/>
          <w:lang w:eastAsia="zh-CN"/>
        </w:rPr>
        <w:t>到厂价</w:t>
      </w:r>
      <w:r>
        <w:rPr>
          <w:rFonts w:hint="eastAsia" w:ascii="宋体" w:hAnsi="宋体" w:cs="宋体"/>
          <w:color w:val="auto"/>
          <w:spacing w:val="20"/>
          <w:szCs w:val="21"/>
          <w:highlight w:val="none"/>
        </w:rPr>
        <w:t>报价。如以外币报价，则外币折算汇率应以投标截止日中国工商银行网站公布的外币现钞卖出价的汇率为准换算为人民币价格签订合同，或者按此时银行的锁定汇率价换算成人民币价格签订合同，也可直接用外币价签合同。</w:t>
      </w:r>
    </w:p>
    <w:p w14:paraId="3EB33629">
      <w:pPr>
        <w:tabs>
          <w:tab w:val="left" w:pos="5551"/>
        </w:tabs>
        <w:spacing w:line="240" w:lineRule="auto"/>
        <w:ind w:left="435" w:firstLine="0" w:firstLineChars="0"/>
        <w:rPr>
          <w:rFonts w:hint="eastAsia" w:ascii="宋体" w:hAnsi="宋体" w:cs="宋体"/>
          <w:color w:val="auto"/>
          <w:spacing w:val="20"/>
          <w:szCs w:val="21"/>
          <w:highlight w:val="none"/>
        </w:rPr>
      </w:pPr>
      <w:r>
        <w:rPr>
          <w:rFonts w:hint="eastAsia" w:ascii="宋体" w:hAnsi="宋体" w:cs="宋体"/>
          <w:color w:val="auto"/>
          <w:spacing w:val="20"/>
          <w:szCs w:val="21"/>
          <w:highlight w:val="none"/>
        </w:rPr>
        <w:t>3、如设备配备了带装夹功能的卡爪用于零件的加工，则交钥匙工程中含车削工序所需的手动夹具允许减配。</w:t>
      </w:r>
    </w:p>
    <w:p w14:paraId="7C319610">
      <w:pPr>
        <w:tabs>
          <w:tab w:val="left" w:pos="5551"/>
        </w:tabs>
        <w:spacing w:line="240" w:lineRule="auto"/>
        <w:ind w:left="435" w:firstLine="0" w:firstLineChars="0"/>
        <w:rPr>
          <w:rFonts w:hint="eastAsia" w:ascii="宋体" w:hAnsi="宋体" w:cs="宋体"/>
          <w:b/>
          <w:bCs/>
          <w:color w:val="auto"/>
          <w:spacing w:val="20"/>
          <w:sz w:val="28"/>
          <w:szCs w:val="21"/>
          <w:highlight w:val="none"/>
        </w:rPr>
      </w:pPr>
      <w:r>
        <w:rPr>
          <w:rFonts w:hint="eastAsia" w:ascii="宋体" w:hAnsi="宋体" w:cs="宋体"/>
          <w:color w:val="auto"/>
          <w:spacing w:val="20"/>
          <w:szCs w:val="21"/>
          <w:highlight w:val="none"/>
        </w:rPr>
        <w:t>4、刀具方案因牵涉因素较多，可允许设备合同签订后三个月内确定刀具合同。刀具价格可不含在总合同价格内，最终刀具总价不超过投标价。刀具合同也可以由招标方直接与刀具供应商签订。</w:t>
      </w:r>
    </w:p>
    <w:p w14:paraId="1556D57B">
      <w:pPr>
        <w:spacing w:line="360" w:lineRule="auto"/>
        <w:ind w:firstLine="0" w:firstLineChars="0"/>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 xml:space="preserve">    第二条、质量标准：</w:t>
      </w:r>
      <w:r>
        <w:rPr>
          <w:rFonts w:hint="eastAsia" w:ascii="宋体" w:hAnsi="宋体" w:cs="宋体"/>
          <w:color w:val="auto"/>
          <w:sz w:val="28"/>
          <w:szCs w:val="28"/>
          <w:highlight w:val="none"/>
        </w:rPr>
        <w:t>货物符合国家标准及行业标准以及招标公告所提出的要求及技术协议要求，保证货物不是国家明令限制、淘汰产品；</w:t>
      </w:r>
    </w:p>
    <w:p w14:paraId="3F48984A">
      <w:pPr>
        <w:spacing w:line="360" w:lineRule="auto"/>
        <w:ind w:firstLine="641" w:firstLineChars="228"/>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第三条、货物包装及包装处置：</w:t>
      </w:r>
      <w:r>
        <w:rPr>
          <w:rFonts w:hint="eastAsia" w:ascii="宋体" w:hAnsi="宋体" w:cs="宋体"/>
          <w:color w:val="auto"/>
          <w:sz w:val="28"/>
          <w:szCs w:val="28"/>
          <w:highlight w:val="none"/>
        </w:rPr>
        <w:t>由销售方提供，能有效地防护货物不被碰伤及防雨、防潮。包装没有特别声明不回收；</w:t>
      </w:r>
    </w:p>
    <w:p w14:paraId="5F072918">
      <w:pPr>
        <w:spacing w:line="360" w:lineRule="auto"/>
        <w:ind w:firstLine="281" w:firstLineChars="100"/>
        <w:rPr>
          <w:rFonts w:hint="eastAsia" w:ascii="宋体" w:hAnsi="宋体" w:cs="宋体"/>
          <w:color w:val="auto"/>
          <w:sz w:val="28"/>
          <w:szCs w:val="28"/>
          <w:highlight w:val="none"/>
        </w:rPr>
      </w:pPr>
      <w:r>
        <w:rPr>
          <w:rFonts w:hint="eastAsia" w:ascii="宋体" w:hAnsi="宋体" w:cs="宋体"/>
          <w:b/>
          <w:bCs/>
          <w:color w:val="auto"/>
          <w:sz w:val="28"/>
          <w:szCs w:val="28"/>
          <w:highlight w:val="none"/>
        </w:rPr>
        <w:t xml:space="preserve">  第四条、交货地点、运费支付：</w:t>
      </w:r>
      <w:r>
        <w:rPr>
          <w:rFonts w:hint="eastAsia" w:ascii="宋体" w:hAnsi="宋体" w:cs="宋体"/>
          <w:color w:val="auto"/>
          <w:sz w:val="28"/>
          <w:szCs w:val="28"/>
          <w:highlight w:val="none"/>
        </w:rPr>
        <w:t>广州市南沙区大岗镇潭新公路362号广州工控大湾区现代高端装备研发生产基地项目（二期），运费由销售方承担；</w:t>
      </w:r>
    </w:p>
    <w:p w14:paraId="30C0723C">
      <w:pPr>
        <w:spacing w:line="360" w:lineRule="auto"/>
        <w:ind w:firstLine="641" w:firstLineChars="228"/>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第五条、货物交接：</w:t>
      </w:r>
      <w:r>
        <w:rPr>
          <w:rFonts w:hint="eastAsia" w:ascii="宋体" w:hAnsi="宋体" w:cs="宋体"/>
          <w:color w:val="auto"/>
          <w:sz w:val="28"/>
          <w:szCs w:val="28"/>
          <w:highlight w:val="none"/>
        </w:rPr>
        <w:t>货物到达交货地点后，要有购、销双方人员或委托人按照送货清单当面点检签收确认。如购买方负责安装调试，除有特别声明，销售方允许购买方开箱并按装箱单点检，对不符合装箱单项目要及时反馈销售方处理。</w:t>
      </w:r>
    </w:p>
    <w:p w14:paraId="61EB2C94">
      <w:pPr>
        <w:widowControl/>
        <w:spacing w:line="360" w:lineRule="auto"/>
        <w:ind w:firstLine="0" w:firstLineChars="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第六条、安装调试：</w:t>
      </w:r>
    </w:p>
    <w:p w14:paraId="161A203B">
      <w:pPr>
        <w:widowControl/>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①如货物安装过程中采购人需补充其它内容的，中标人必须配合采购人对设计方案进行修正或修改，不得以任何理由加收任何费用。</w:t>
      </w:r>
    </w:p>
    <w:p w14:paraId="03533195">
      <w:pPr>
        <w:widowControl/>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②中标人在生产制造及运输装卸过程中，承担运输风险和费用。负责对因制造及运输过程中缺损的零部件予以更换。全部设备符合设计要求。</w:t>
      </w:r>
    </w:p>
    <w:p w14:paraId="29A1D2CF">
      <w:pPr>
        <w:widowControl/>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③按采购人提供的适合设备安装要求的安装空间（设备长、宽及安装净高），处理好地面等工程问题，对于设备安装设施而导致设备不能达到验收及使用要求的，中标人负责按规范整改。</w:t>
      </w:r>
    </w:p>
    <w:p w14:paraId="40211316">
      <w:pPr>
        <w:widowControl/>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④中标人须严格遵守执行采购人现行的管理规定制度，接受采购人对安装现场的质量、安全、文明、环保及纪律的监督和管理。如因安装措施不当造成人员人身安全或工伤死亡事故，一切责任由中标人负责。</w:t>
      </w:r>
    </w:p>
    <w:p w14:paraId="4FE61333">
      <w:pPr>
        <w:widowControl/>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⑤确保安装现场的清洁卫生，施工垃圾须清理干净。中标人完成合同约定的所有工作，在撤场工作结束后，中标人须将现场整洁干净再移交采购人。</w:t>
      </w:r>
    </w:p>
    <w:p w14:paraId="487B6E0F">
      <w:pPr>
        <w:widowControl/>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⑥中标人应在采购人指定的范围内安装，在采购人规定的时间内无条件对安装辅助设施进行拆卸和清理场地。中标人在完工后至验收合格并移交采购人前期间，仍须负责设施保护责任及成品的保洁责任，其所需费用包含在合同金额中。</w:t>
      </w:r>
    </w:p>
    <w:p w14:paraId="423A09D2">
      <w:pPr>
        <w:spacing w:line="360" w:lineRule="auto"/>
        <w:ind w:firstLine="0" w:firstLineChars="0"/>
        <w:jc w:val="left"/>
        <w:rPr>
          <w:rFonts w:hint="eastAsia" w:ascii="宋体" w:hAnsi="宋体" w:cs="宋体"/>
          <w:b/>
          <w:bCs/>
          <w:color w:val="auto"/>
          <w:sz w:val="28"/>
          <w:szCs w:val="28"/>
          <w:highlight w:val="none"/>
        </w:rPr>
      </w:pPr>
      <w:r>
        <w:rPr>
          <w:rFonts w:hint="eastAsia" w:ascii="宋体" w:hAnsi="宋体" w:cs="宋体"/>
          <w:color w:val="auto"/>
          <w:sz w:val="28"/>
          <w:szCs w:val="28"/>
          <w:highlight w:val="none"/>
        </w:rPr>
        <w:t xml:space="preserve">    ⑦设备安装期间中标人须保护采购人原有的场地环境和相关设施设备，如有损坏必须负责赔偿或者恢复原状，并严格加强安装人员管理制度，如发生盗窃，斗殴等现象，则追究中标人责任。</w:t>
      </w:r>
    </w:p>
    <w:p w14:paraId="479784FF">
      <w:pPr>
        <w:numPr>
          <w:ilvl w:val="0"/>
          <w:numId w:val="6"/>
        </w:numPr>
        <w:spacing w:line="360" w:lineRule="auto"/>
        <w:ind w:firstLine="56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验收：</w:t>
      </w:r>
    </w:p>
    <w:p w14:paraId="1AD5FDF6">
      <w:pPr>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①交付验收标准：依次序对照适用标准为：符合中华人民共和国国家安全质量标准、环保标准或行业标准；符合采购文件和响应承诺中采购人认可的各项要求和标准；符合货物来源国官方标准。上述标准必须是有关官方机构发布的最新版本的标准。</w:t>
      </w:r>
    </w:p>
    <w:p w14:paraId="6D789E74">
      <w:pPr>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②应按国家现行有关标准验收或货物来源国官方标准验收。</w:t>
      </w:r>
    </w:p>
    <w:p w14:paraId="6F5A00FB">
      <w:pPr>
        <w:spacing w:line="360" w:lineRule="auto"/>
        <w:ind w:firstLine="560" w:firstLineChars="200"/>
        <w:jc w:val="left"/>
        <w:rPr>
          <w:rFonts w:hint="eastAsia" w:ascii="宋体" w:hAnsi="宋体" w:eastAsia="宋体" w:cs="宋体"/>
          <w:b w:val="0"/>
          <w:bCs w:val="0"/>
          <w:color w:val="auto"/>
          <w:sz w:val="28"/>
          <w:szCs w:val="28"/>
          <w:highlight w:val="none"/>
          <w:lang w:eastAsia="zh-CN"/>
        </w:rPr>
      </w:pPr>
      <w:r>
        <w:rPr>
          <w:rFonts w:hint="eastAsia" w:ascii="宋体" w:hAnsi="宋体" w:cs="宋体"/>
          <w:color w:val="auto"/>
          <w:sz w:val="28"/>
          <w:szCs w:val="28"/>
          <w:highlight w:val="none"/>
        </w:rPr>
        <w:t>③预验收在合同设备制造厂内根据双方认可的验收方案进行。</w:t>
      </w:r>
      <w:r>
        <w:rPr>
          <w:rFonts w:hint="eastAsia" w:ascii="宋体" w:hAnsi="宋体" w:cs="宋体"/>
          <w:b w:val="0"/>
          <w:bCs w:val="0"/>
          <w:color w:val="auto"/>
          <w:sz w:val="28"/>
          <w:szCs w:val="28"/>
          <w:highlight w:val="none"/>
        </w:rPr>
        <w:t>设备制造完成后供方通知需方在供方负责制造的公司进行预验收，按照机床</w:t>
      </w:r>
      <w:r>
        <w:rPr>
          <w:rFonts w:hint="eastAsia" w:ascii="宋体" w:hAnsi="宋体" w:cs="宋体"/>
          <w:b w:val="0"/>
          <w:bCs w:val="0"/>
          <w:color w:val="auto"/>
          <w:sz w:val="28"/>
          <w:szCs w:val="28"/>
          <w:highlight w:val="none"/>
          <w:lang w:eastAsia="zh-CN"/>
        </w:rPr>
        <w:t>制造</w:t>
      </w:r>
      <w:r>
        <w:rPr>
          <w:rFonts w:hint="eastAsia" w:ascii="宋体" w:hAnsi="宋体" w:cs="宋体"/>
          <w:b w:val="0"/>
          <w:bCs w:val="0"/>
          <w:color w:val="auto"/>
          <w:sz w:val="28"/>
          <w:szCs w:val="28"/>
          <w:highlight w:val="none"/>
        </w:rPr>
        <w:t>厂家</w:t>
      </w:r>
      <w:r>
        <w:rPr>
          <w:rFonts w:hint="eastAsia" w:ascii="宋体" w:hAnsi="宋体" w:cs="宋体"/>
          <w:b w:val="0"/>
          <w:bCs w:val="0"/>
          <w:color w:val="auto"/>
          <w:sz w:val="28"/>
          <w:szCs w:val="28"/>
          <w:highlight w:val="none"/>
          <w:lang w:eastAsia="zh-CN"/>
        </w:rPr>
        <w:t>的</w:t>
      </w:r>
      <w:r>
        <w:rPr>
          <w:rFonts w:hint="eastAsia" w:ascii="宋体" w:hAnsi="宋体" w:cs="宋体"/>
          <w:b w:val="0"/>
          <w:bCs w:val="0"/>
          <w:color w:val="auto"/>
          <w:sz w:val="28"/>
          <w:szCs w:val="28"/>
          <w:highlight w:val="none"/>
        </w:rPr>
        <w:t>验收标准进行验收，验收合格后方可发货，预验收由供方组织，并提供相关的检验工具和材料。</w:t>
      </w:r>
      <w:r>
        <w:rPr>
          <w:rFonts w:hint="eastAsia" w:ascii="宋体" w:hAnsi="宋体" w:cs="宋体"/>
          <w:b w:val="0"/>
          <w:bCs w:val="0"/>
          <w:color w:val="auto"/>
          <w:sz w:val="28"/>
          <w:szCs w:val="28"/>
          <w:highlight w:val="none"/>
          <w:lang w:eastAsia="zh-CN"/>
        </w:rPr>
        <w:t>验收内容包括：</w:t>
      </w:r>
    </w:p>
    <w:p w14:paraId="6AA3C8E0">
      <w:pPr>
        <w:spacing w:line="360" w:lineRule="auto"/>
        <w:ind w:firstLine="0" w:firstLineChars="0"/>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 xml:space="preserve">   </w:t>
      </w:r>
      <w:r>
        <w:rPr>
          <w:rFonts w:hint="eastAsia" w:ascii="宋体" w:hAnsi="宋体" w:cs="宋体"/>
          <w:b w:val="0"/>
          <w:bCs w:val="0"/>
          <w:color w:val="auto"/>
          <w:kern w:val="0"/>
          <w:sz w:val="28"/>
          <w:szCs w:val="28"/>
          <w:highlight w:val="none"/>
        </w:rPr>
        <w:t>⑴</w:t>
      </w:r>
      <w:r>
        <w:rPr>
          <w:rFonts w:hint="eastAsia" w:ascii="宋体" w:hAnsi="宋体" w:cs="宋体"/>
          <w:b w:val="0"/>
          <w:bCs w:val="0"/>
          <w:color w:val="auto"/>
          <w:sz w:val="28"/>
          <w:szCs w:val="28"/>
          <w:highlight w:val="none"/>
        </w:rPr>
        <w:t xml:space="preserve"> 对机床进行外观验收。</w:t>
      </w:r>
    </w:p>
    <w:p w14:paraId="1829786F">
      <w:pPr>
        <w:spacing w:line="360" w:lineRule="auto"/>
        <w:ind w:firstLine="0" w:firstLineChars="0"/>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 xml:space="preserve">   ⑵ 按技术规格书，技术协议或合同的要求对机床配置功能进行验收。对所有外购件、液压元件、电气元件、数控系统、伺服电机、主轴轴承、光栅尺等进行逐项确认。</w:t>
      </w:r>
    </w:p>
    <w:p w14:paraId="260CAE7D">
      <w:pPr>
        <w:spacing w:line="360" w:lineRule="auto"/>
        <w:ind w:firstLine="0" w:firstLineChars="0"/>
        <w:jc w:val="left"/>
        <w:rPr>
          <w:rFonts w:hint="eastAsia" w:ascii="宋体" w:hAnsi="宋体" w:cs="宋体"/>
          <w:b w:val="0"/>
          <w:bCs w:val="0"/>
          <w:color w:val="auto"/>
          <w:sz w:val="28"/>
          <w:szCs w:val="28"/>
          <w:highlight w:val="none"/>
        </w:rPr>
      </w:pPr>
      <w:r>
        <w:rPr>
          <w:rFonts w:hint="eastAsia" w:ascii="宋体" w:hAnsi="宋体" w:cs="宋体"/>
          <w:b/>
          <w:bCs/>
          <w:color w:val="auto"/>
          <w:sz w:val="28"/>
          <w:szCs w:val="28"/>
          <w:highlight w:val="none"/>
        </w:rPr>
        <w:t xml:space="preserve">  </w:t>
      </w:r>
      <w:r>
        <w:rPr>
          <w:rFonts w:hint="eastAsia" w:ascii="宋体" w:hAnsi="宋体" w:cs="宋体"/>
          <w:b w:val="0"/>
          <w:bCs w:val="0"/>
          <w:color w:val="auto"/>
          <w:sz w:val="28"/>
          <w:szCs w:val="28"/>
          <w:highlight w:val="none"/>
        </w:rPr>
        <w:t xml:space="preserve"> ⑶ 按技术规格书、技术协议或合同的要求对机床静态精度进行验收。</w:t>
      </w:r>
    </w:p>
    <w:p w14:paraId="0E164F79">
      <w:pPr>
        <w:spacing w:line="360" w:lineRule="auto"/>
        <w:ind w:firstLine="0" w:firstLineChars="0"/>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rPr>
        <w:t>预验收完成后双方签定设备预验收报告。两台五轴加工中心须分别进行预验收，并分别形成预验收报告。</w:t>
      </w:r>
    </w:p>
    <w:p w14:paraId="71EB2D94">
      <w:pPr>
        <w:spacing w:line="360" w:lineRule="auto"/>
        <w:ind w:firstLine="560" w:firstLineChars="0"/>
        <w:jc w:val="left"/>
        <w:rPr>
          <w:rFonts w:hint="eastAsia" w:ascii="宋体" w:hAnsi="宋体" w:cs="宋体"/>
          <w:b/>
          <w:bCs/>
          <w:color w:val="auto"/>
          <w:sz w:val="28"/>
          <w:szCs w:val="28"/>
          <w:highlight w:val="none"/>
          <w:lang w:eastAsia="zh-CN"/>
        </w:rPr>
      </w:pPr>
      <w:r>
        <w:rPr>
          <w:rFonts w:hint="eastAsia" w:ascii="宋体" w:hAnsi="宋体" w:cs="宋体"/>
          <w:color w:val="auto"/>
          <w:sz w:val="28"/>
          <w:szCs w:val="28"/>
          <w:highlight w:val="none"/>
        </w:rPr>
        <w:t>④终验收在购买方工厂现场根据双方认可的验收方案要求进行</w:t>
      </w:r>
      <w:r>
        <w:rPr>
          <w:rFonts w:hint="eastAsia" w:ascii="宋体" w:hAnsi="宋体" w:cs="宋体"/>
          <w:b/>
          <w:bCs/>
          <w:color w:val="auto"/>
          <w:sz w:val="28"/>
          <w:szCs w:val="28"/>
          <w:highlight w:val="none"/>
          <w:lang w:eastAsia="zh-CN"/>
        </w:rPr>
        <w:t>。</w:t>
      </w:r>
    </w:p>
    <w:p w14:paraId="182E5036">
      <w:pPr>
        <w:spacing w:line="360" w:lineRule="auto"/>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⑴</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rPr>
        <w:t>终验收项目包括：按合同、技术规格书或技术协议逐项对机床和附件性能参数及功能检查、静态精度验收（需要使用制造工厂专用检测仪器及检具的项目不再进行重复检测），标准试件试切验收、零件加工等验收。刀具按照刀具合同验收</w:t>
      </w:r>
      <w:r>
        <w:rPr>
          <w:rFonts w:hint="eastAsia" w:ascii="宋体" w:hAnsi="宋体" w:cs="宋体"/>
          <w:b w:val="0"/>
          <w:bCs w:val="0"/>
          <w:color w:val="auto"/>
          <w:sz w:val="28"/>
          <w:szCs w:val="28"/>
          <w:highlight w:val="none"/>
          <w:lang w:eastAsia="zh-CN"/>
        </w:rPr>
        <w:t>。</w:t>
      </w:r>
      <w:r>
        <w:rPr>
          <w:rFonts w:hint="eastAsia" w:ascii="宋体" w:hAnsi="宋体" w:cs="宋体"/>
          <w:b w:val="0"/>
          <w:bCs w:val="0"/>
          <w:color w:val="auto"/>
          <w:sz w:val="28"/>
          <w:szCs w:val="28"/>
          <w:highlight w:val="none"/>
        </w:rPr>
        <w:t>五轴加工中心（1#和2#）两台机床须分别进行终验收，终验收合格，分别形成终验收报告。</w:t>
      </w:r>
    </w:p>
    <w:p w14:paraId="4677E91E">
      <w:pPr>
        <w:spacing w:line="360" w:lineRule="auto"/>
        <w:ind w:firstLine="560" w:firstLineChars="200"/>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⑵ 机床常规标准验收所用测量器具、标准试件及刀工具由供方负责并承担费用。</w:t>
      </w:r>
    </w:p>
    <w:p w14:paraId="76D30DF2">
      <w:pPr>
        <w:spacing w:line="360" w:lineRule="auto"/>
        <w:ind w:firstLine="560" w:firstLineChars="200"/>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⑶ 本项目为交钥匙工程，交钥匙工程的终验收在需方工厂进行，要求按机床制造商提供的刀具、工装、加工程序，完成产品零部件的成品的试切加工。试切时机床的操作由供方负责，试切用的零件由需方准备（需方提供符合图纸要求的毛坯材料），试件检验在需方工厂由买方协助完成，需方提供测量手段，按照测量规范进行。</w:t>
      </w:r>
    </w:p>
    <w:p w14:paraId="15C0226A">
      <w:pPr>
        <w:pStyle w:val="18"/>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交钥匙工程加工终验收需达到的目标如下：</w:t>
      </w:r>
    </w:p>
    <w:p w14:paraId="46BDE071">
      <w:pPr>
        <w:spacing w:line="360" w:lineRule="auto"/>
        <w:ind w:firstLine="56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a.</w:t>
      </w:r>
      <w:r>
        <w:rPr>
          <w:rFonts w:hint="eastAsia" w:ascii="宋体" w:hAnsi="宋体" w:cs="宋体"/>
          <w:color w:val="auto"/>
          <w:kern w:val="0"/>
          <w:sz w:val="28"/>
          <w:szCs w:val="28"/>
          <w:highlight w:val="none"/>
        </w:rPr>
        <w:t>加工质量要求：严格按照图纸尺寸和形位精度验收，采用以三坐标测量机为主检验，加工零件精度必须合格。</w:t>
      </w:r>
    </w:p>
    <w:p w14:paraId="70FE2C57">
      <w:pPr>
        <w:spacing w:line="360" w:lineRule="auto"/>
        <w:ind w:firstLine="56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b.</w:t>
      </w:r>
      <w:r>
        <w:rPr>
          <w:rFonts w:hint="eastAsia" w:ascii="宋体" w:hAnsi="宋体" w:cs="宋体"/>
          <w:color w:val="auto"/>
          <w:kern w:val="0"/>
          <w:sz w:val="28"/>
          <w:szCs w:val="28"/>
          <w:highlight w:val="none"/>
        </w:rPr>
        <w:t>加工效率要求：</w:t>
      </w:r>
    </w:p>
    <w:p w14:paraId="306D33AE">
      <w:pPr>
        <w:spacing w:line="360" w:lineRule="auto"/>
        <w:ind w:firstLine="56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五轴加工中心（1#）加工50机气缸盖，试切零件已完成精车工序情况下（加工不含车削工序），加工运行全部时间为≤360min（不计装夹零件时间，夹具设计应保证装夹零件时间在1小时内完成）。</w:t>
      </w:r>
    </w:p>
    <w:p w14:paraId="407B4A88">
      <w:pPr>
        <w:spacing w:line="360" w:lineRule="auto"/>
        <w:ind w:firstLine="56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五轴加工中心（2#）加工60机气缸盖，试切零件已完成半精车工序情况下，加工运行全部时间为≤480min（加工考核时间不计车削工序和装夹零件时间，但需保证精车削精度合格，夹具设计应保证装夹零件时间在1小时内完成）。</w:t>
      </w:r>
    </w:p>
    <w:p w14:paraId="1ED3BF5D">
      <w:pPr>
        <w:spacing w:line="360" w:lineRule="auto"/>
        <w:ind w:firstLine="560"/>
        <w:rPr>
          <w:rFonts w:hint="eastAsia" w:ascii="宋体" w:hAnsi="宋体" w:cs="宋体"/>
          <w:b/>
          <w:bCs/>
          <w:color w:val="auto"/>
          <w:sz w:val="28"/>
          <w:szCs w:val="28"/>
          <w:highlight w:val="none"/>
        </w:rPr>
      </w:pPr>
      <w:r>
        <w:rPr>
          <w:rFonts w:hint="eastAsia" w:ascii="宋体" w:hAnsi="宋体" w:cs="宋体"/>
          <w:color w:val="auto"/>
          <w:kern w:val="0"/>
          <w:sz w:val="28"/>
          <w:szCs w:val="28"/>
          <w:highlight w:val="none"/>
          <w:lang w:val="en-US" w:eastAsia="zh-CN"/>
        </w:rPr>
        <w:t>c.</w:t>
      </w:r>
      <w:r>
        <w:rPr>
          <w:rFonts w:hint="eastAsia" w:ascii="宋体" w:hAnsi="宋体" w:cs="宋体"/>
          <w:color w:val="auto"/>
          <w:kern w:val="0"/>
          <w:sz w:val="28"/>
          <w:szCs w:val="28"/>
          <w:highlight w:val="none"/>
        </w:rPr>
        <w:t>加工可靠性要求：连续加工6件气缸盖，设备无故障并且加工质量和效率均满足要求。</w:t>
      </w:r>
    </w:p>
    <w:p w14:paraId="6F426CBD">
      <w:pPr>
        <w:spacing w:line="360" w:lineRule="auto"/>
        <w:ind w:firstLine="562"/>
        <w:jc w:val="left"/>
        <w:rPr>
          <w:rFonts w:hint="eastAsia" w:ascii="宋体" w:hAnsi="宋体" w:cs="宋体"/>
          <w:b w:val="0"/>
          <w:bCs w:val="0"/>
          <w:color w:val="auto"/>
          <w:kern w:val="0"/>
          <w:sz w:val="28"/>
          <w:szCs w:val="28"/>
          <w:highlight w:val="none"/>
        </w:rPr>
      </w:pPr>
      <w:r>
        <w:rPr>
          <w:rFonts w:hint="eastAsia" w:ascii="宋体" w:hAnsi="宋体" w:cs="宋体"/>
          <w:b w:val="0"/>
          <w:bCs w:val="0"/>
          <w:color w:val="auto"/>
          <w:sz w:val="28"/>
          <w:szCs w:val="28"/>
          <w:highlight w:val="none"/>
        </w:rPr>
        <w:t>⑷</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rPr>
        <w:t>满足交钥匙工程加工终验收需达到的目标和投标时供方承诺的零件加工时间要求为交钥匙工程合格。</w:t>
      </w:r>
    </w:p>
    <w:p w14:paraId="625276E2">
      <w:pPr>
        <w:pStyle w:val="18"/>
        <w:ind w:firstLine="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机床验收合格、标准件试切削合格、用户零件单件试切和批量生产（6件）验收合格达到交钥匙工程加工终验收需达到的目标才算终验收合格。终验收合格双方据此签署《终验收合格报告》。</w:t>
      </w:r>
    </w:p>
    <w:p w14:paraId="10A7AF6B">
      <w:pPr>
        <w:spacing w:line="360" w:lineRule="auto"/>
        <w:ind w:firstLine="0" w:firstLineChars="0"/>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 xml:space="preserve">    第八条、质保期、质保金：</w:t>
      </w:r>
    </w:p>
    <w:p w14:paraId="0C016441">
      <w:pPr>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质保期为终验收合格后壹周年，质保金为合同成交额的10%。</w:t>
      </w:r>
    </w:p>
    <w:p w14:paraId="2C6FD6EC">
      <w:pPr>
        <w:spacing w:line="360" w:lineRule="auto"/>
        <w:ind w:firstLine="562"/>
        <w:rPr>
          <w:rFonts w:hint="eastAsia" w:ascii="宋体" w:hAnsi="宋体" w:cs="宋体"/>
          <w:color w:val="auto"/>
          <w:spacing w:val="20"/>
          <w:sz w:val="28"/>
          <w:szCs w:val="28"/>
          <w:highlight w:val="none"/>
          <w:u w:val="single"/>
        </w:rPr>
      </w:pPr>
      <w:r>
        <w:rPr>
          <w:rFonts w:hint="eastAsia" w:ascii="宋体" w:hAnsi="宋体" w:cs="宋体"/>
          <w:b/>
          <w:bCs/>
          <w:color w:val="auto"/>
          <w:sz w:val="28"/>
          <w:szCs w:val="28"/>
          <w:highlight w:val="none"/>
        </w:rPr>
        <w:t>第九条、付款方式、出具发票：</w:t>
      </w:r>
      <w:r>
        <w:rPr>
          <w:rFonts w:hint="eastAsia" w:ascii="宋体" w:hAnsi="宋体" w:cs="宋体"/>
          <w:color w:val="auto"/>
          <w:spacing w:val="20"/>
          <w:sz w:val="28"/>
          <w:szCs w:val="28"/>
          <w:highlight w:val="none"/>
          <w:u w:val="single"/>
        </w:rPr>
        <w:t>购买方预付合同总额的30％作为预付款，销售方需开具合同总额30％的增值税（税率：13%）专票发票；货物发运用户前，预验收合格后，购买方支付合同总额的30％作为发货款，销售方需开具合同总额30％的增值税（税率：13%）专票发票；终验收合格后，购买方支付合同总额的30％作为终验收款，同时销售方需开具合同总额的40%增值税（税率：13%）专票发票；合同总额的10％作为质保金，如无质量问题，在终验收合格之日起一年后付清。(付款比例可以按照不同国家设备供应商习惯协商，但质保金不变）。</w:t>
      </w:r>
    </w:p>
    <w:p w14:paraId="5994F63F">
      <w:pPr>
        <w:ind w:firstLine="640"/>
        <w:rPr>
          <w:rFonts w:hint="eastAsia" w:ascii="宋体" w:hAnsi="宋体" w:cs="宋体"/>
          <w:color w:val="auto"/>
          <w:spacing w:val="20"/>
          <w:sz w:val="28"/>
          <w:szCs w:val="28"/>
          <w:highlight w:val="none"/>
          <w:u w:val="single"/>
        </w:rPr>
      </w:pPr>
    </w:p>
    <w:p w14:paraId="42B7B8E9">
      <w:pPr>
        <w:spacing w:line="360" w:lineRule="auto"/>
        <w:ind w:firstLine="562"/>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第十条、售后服务：</w:t>
      </w:r>
    </w:p>
    <w:p w14:paraId="1D3D9D4F">
      <w:pPr>
        <w:pStyle w:val="29"/>
        <w:numPr>
          <w:ilvl w:val="0"/>
          <w:numId w:val="7"/>
        </w:numPr>
        <w:spacing w:line="360" w:lineRule="auto"/>
        <w:ind w:firstLineChars="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质量保证期壹年,质量保证期从终验收合格之日起计算。</w:t>
      </w:r>
    </w:p>
    <w:p w14:paraId="5FC8B14B">
      <w:pPr>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②在质量保证期内，卖方应对由于设备设计、工艺、材料或质量缺陷等原因导致的设备故障负责，并免费负责对设备进行维修（含零部件更换）或以消除故障。</w:t>
      </w:r>
    </w:p>
    <w:p w14:paraId="31468308">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z w:val="28"/>
          <w:szCs w:val="28"/>
          <w:highlight w:val="none"/>
        </w:rPr>
        <w:t>③质保期内，如设备或零部件因非用户方人为因素出现故障而造成短期停用时，则质保期和免费维修期相应顺延。如设备停用影响生产时间超过30天，则质保期顺延并扣除质保金50%。</w:t>
      </w:r>
    </w:p>
    <w:p w14:paraId="791D9C40">
      <w:pPr>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④对于质量保证期内设备运行出现故障，卖方自接到买方的故障通知，卖方承诺在上班时间段（非法定节假日、周一到周五正常工作时间段）在8小时内予以答复，如故障无法排除，卖方应在48小时内到达买方现场处理。</w:t>
      </w:r>
    </w:p>
    <w:p w14:paraId="000034FF">
      <w:pPr>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⑤设备在质量保证期到期前一月派有经验的设备工程师对整机进行一次免费保养并进行整机的精度校准。具体工作内容如下：</w:t>
      </w:r>
    </w:p>
    <w:p w14:paraId="22FDC3ED">
      <w:pPr>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1）设备机械、电气维护保养。</w:t>
      </w:r>
    </w:p>
    <w:p w14:paraId="7C5211CB">
      <w:pPr>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2）设备整机精度校调（含激光检测和补偿）。</w:t>
      </w:r>
    </w:p>
    <w:p w14:paraId="7381974C">
      <w:pPr>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3）设备电气参数优化。</w:t>
      </w:r>
    </w:p>
    <w:p w14:paraId="4D9636DE">
      <w:pPr>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⑥质保期结束后，要求机床制造商提供终身技术支持。 </w:t>
      </w:r>
    </w:p>
    <w:p w14:paraId="16C3D105">
      <w:pPr>
        <w:spacing w:line="360" w:lineRule="auto"/>
        <w:ind w:firstLine="0" w:firstLineChars="0"/>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 xml:space="preserve">    第十一条、人员培训：</w:t>
      </w:r>
    </w:p>
    <w:p w14:paraId="713675A5">
      <w:pPr>
        <w:spacing w:line="360" w:lineRule="auto"/>
        <w:ind w:firstLine="0" w:firstLineChars="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设备完成安装调试和终验收后，设备厂家在销售方工厂现场对销售方指定的人员进行设备操作、机械维修、电气维修等方面的专业培训。</w:t>
      </w:r>
    </w:p>
    <w:p w14:paraId="514C2A0F">
      <w:pPr>
        <w:numPr>
          <w:ilvl w:val="0"/>
          <w:numId w:val="8"/>
        </w:numPr>
        <w:spacing w:line="360" w:lineRule="auto"/>
        <w:ind w:firstLine="562"/>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、合同生效条件：</w:t>
      </w:r>
    </w:p>
    <w:p w14:paraId="71F669AC">
      <w:pPr>
        <w:pStyle w:val="18"/>
        <w:spacing w:line="360" w:lineRule="auto"/>
        <w:ind w:firstLine="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1、签订合同：甲乙双方必须在合同上签字或盖章确认合同协议的内容。</w:t>
      </w:r>
    </w:p>
    <w:p w14:paraId="1540DEBA">
      <w:pPr>
        <w:pStyle w:val="18"/>
        <w:spacing w:line="360" w:lineRule="auto"/>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2、对比合同：甲乙双方应当认真核对合同内容，确认各自的权利和义务，并进行签名或盖章确认。</w:t>
      </w:r>
    </w:p>
    <w:p w14:paraId="74AD4721">
      <w:pPr>
        <w:pStyle w:val="18"/>
        <w:spacing w:line="360" w:lineRule="auto"/>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3、技术协议或技术规格书内容作为合同的一部分同等重要。</w:t>
      </w:r>
    </w:p>
    <w:p w14:paraId="368EBAB8">
      <w:pPr>
        <w:pStyle w:val="18"/>
        <w:spacing w:line="360" w:lineRule="auto"/>
        <w:ind w:firstLine="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4、付款条件：甲方应当按照合同约定的付款方式和时间付款。</w:t>
      </w:r>
    </w:p>
    <w:p w14:paraId="1C9DF6E5">
      <w:pPr>
        <w:spacing w:line="360" w:lineRule="auto"/>
        <w:ind w:firstLine="562"/>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第十三条、违约责任及免责条件：</w:t>
      </w:r>
    </w:p>
    <w:p w14:paraId="73155EB1">
      <w:pPr>
        <w:widowControl/>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1、任何一方未按照本合同约定履行相应的义务,应承担相应的违约责任。</w:t>
      </w:r>
    </w:p>
    <w:p w14:paraId="15DEB2A6">
      <w:pPr>
        <w:widowControl/>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乙方若未按合同规定时间、未按合同约定品牌、数量、规格交付货物,超过宽限期2个月后每延迟一天罚总金额万分之五；累计违约金总金额不超合同成交金额的5%。如违约金达到5%时,甲方有权单方解除合同,且甲方不承担任何责任。乙方支付延迟交货违约金,并不能免除乙方按照合同履行交货的义务。</w:t>
      </w:r>
    </w:p>
    <w:p w14:paraId="1B785802">
      <w:pPr>
        <w:widowControl/>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3、因甲方的原因致使产品不能按照约定期限交付的,不追究乙方责任。</w:t>
      </w:r>
    </w:p>
    <w:p w14:paraId="72D50610">
      <w:pPr>
        <w:widowControl/>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4、若因乙方提供产品的质量问题对甲方造成质量事故,甲方有权要求乙方赔偿全部经济损失。</w:t>
      </w:r>
    </w:p>
    <w:p w14:paraId="71567CA2">
      <w:pPr>
        <w:tabs>
          <w:tab w:val="left" w:pos="720"/>
          <w:tab w:val="left" w:pos="851"/>
          <w:tab w:val="left" w:pos="1070"/>
        </w:tabs>
        <w:spacing w:line="360" w:lineRule="auto"/>
        <w:ind w:firstLine="560"/>
        <w:rPr>
          <w:rFonts w:hint="eastAsia" w:ascii="宋体" w:hAnsi="宋体" w:cs="宋体"/>
          <w:b/>
          <w:bCs/>
          <w:color w:val="auto"/>
          <w:sz w:val="28"/>
          <w:szCs w:val="28"/>
          <w:highlight w:val="none"/>
        </w:rPr>
      </w:pPr>
      <w:r>
        <w:rPr>
          <w:rFonts w:hint="eastAsia" w:ascii="宋体" w:hAnsi="宋体" w:cs="宋体"/>
          <w:color w:val="auto"/>
          <w:sz w:val="28"/>
          <w:szCs w:val="28"/>
          <w:highlight w:val="none"/>
        </w:rPr>
        <w:t>5、当事人一方因地震、水灾、海啸、雪灾、泥石流、罢工、骚乱、瘟疫、政府干预、禁运或其他不可抗力原因而不能履行合同的，应采取协商方式解决。遇到上述不可抗力事件的一方，应立即书面通知对方，并应在不可抗力事件发生后</w:t>
      </w:r>
      <w:r>
        <w:rPr>
          <w:rFonts w:hint="eastAsia" w:cs="宋体"/>
          <w:color w:val="auto"/>
          <w:sz w:val="28"/>
          <w:szCs w:val="28"/>
          <w:highlight w:val="none"/>
        </w:rPr>
        <w:t>十</w:t>
      </w:r>
      <w:r>
        <w:rPr>
          <w:rFonts w:hint="eastAsia" w:ascii="宋体" w:hAnsi="宋体" w:cs="宋体"/>
          <w:color w:val="auto"/>
          <w:sz w:val="28"/>
          <w:szCs w:val="28"/>
          <w:highlight w:val="none"/>
        </w:rPr>
        <w:t>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没有立即通知对方而导致对方损失扩大的，对损失扩大的部分承担赔偿责任。</w:t>
      </w:r>
    </w:p>
    <w:p w14:paraId="1DF8578D">
      <w:pPr>
        <w:spacing w:line="360" w:lineRule="auto"/>
        <w:ind w:firstLine="562"/>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第十四条、合同纠纷解决办法：</w:t>
      </w:r>
      <w:r>
        <w:rPr>
          <w:rFonts w:hint="eastAsia" w:ascii="宋体" w:hAnsi="宋体" w:cs="宋体"/>
          <w:color w:val="auto"/>
          <w:sz w:val="28"/>
          <w:szCs w:val="28"/>
          <w:highlight w:val="none"/>
        </w:rPr>
        <w:t>购、销双方发生合同纠纷时，应当努力协商寻找解决办法，协商不成可向当地工商行政管理部门申请调解，也可向合同签订地仲裁机构仲裁，或直接向合同签订地人民法院提出起诉。</w:t>
      </w:r>
    </w:p>
    <w:p w14:paraId="5B438A12">
      <w:pPr>
        <w:spacing w:line="360" w:lineRule="auto"/>
        <w:ind w:firstLine="641" w:firstLineChars="228"/>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第十五条、合同附件：</w:t>
      </w:r>
      <w:r>
        <w:rPr>
          <w:rFonts w:hint="eastAsia" w:ascii="宋体" w:hAnsi="宋体" w:cs="宋体"/>
          <w:color w:val="auto"/>
          <w:sz w:val="28"/>
          <w:szCs w:val="28"/>
          <w:highlight w:val="none"/>
        </w:rPr>
        <w:t>合同附件与本合同是不可分割的部分，与本合同有同等的法律效力。</w:t>
      </w:r>
    </w:p>
    <w:p w14:paraId="4914CA2D">
      <w:pPr>
        <w:spacing w:line="360" w:lineRule="auto"/>
        <w:ind w:firstLine="562"/>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第十六条、</w:t>
      </w:r>
      <w:r>
        <w:rPr>
          <w:rFonts w:hint="eastAsia" w:ascii="宋体" w:hAnsi="宋体" w:cs="宋体"/>
          <w:color w:val="auto"/>
          <w:sz w:val="28"/>
          <w:szCs w:val="28"/>
          <w:highlight w:val="none"/>
        </w:rPr>
        <w:t>本合同一式四份，购、销双方各执两份。</w:t>
      </w:r>
    </w:p>
    <w:tbl>
      <w:tblPr>
        <w:tblStyle w:val="13"/>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4"/>
        <w:gridCol w:w="4294"/>
      </w:tblGrid>
      <w:tr w14:paraId="795B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94" w:type="dxa"/>
            <w:vAlign w:val="center"/>
          </w:tcPr>
          <w:p w14:paraId="3D9D00EE">
            <w:pPr>
              <w:ind w:firstLine="0" w:firstLineChars="0"/>
              <w:rPr>
                <w:rFonts w:ascii="宋体" w:cs="宋体"/>
                <w:b/>
                <w:bCs/>
                <w:color w:val="auto"/>
                <w:szCs w:val="21"/>
                <w:highlight w:val="none"/>
              </w:rPr>
            </w:pPr>
            <w:r>
              <w:rPr>
                <w:rFonts w:hint="eastAsia" w:ascii="宋体" w:hAnsi="宋体" w:cs="宋体"/>
                <w:b/>
                <w:bCs/>
                <w:color w:val="auto"/>
                <w:szCs w:val="21"/>
                <w:highlight w:val="none"/>
              </w:rPr>
              <w:t>购买方：广州柴油机厂股份有限公司</w:t>
            </w:r>
          </w:p>
        </w:tc>
        <w:tc>
          <w:tcPr>
            <w:tcW w:w="4294" w:type="dxa"/>
            <w:vAlign w:val="center"/>
          </w:tcPr>
          <w:p w14:paraId="4B398978">
            <w:pPr>
              <w:ind w:firstLine="0" w:firstLineChars="0"/>
              <w:rPr>
                <w:rFonts w:ascii="宋体" w:cs="宋体"/>
                <w:b/>
                <w:bCs/>
                <w:color w:val="auto"/>
                <w:szCs w:val="21"/>
                <w:highlight w:val="none"/>
              </w:rPr>
            </w:pPr>
            <w:r>
              <w:rPr>
                <w:rFonts w:hint="eastAsia" w:ascii="宋体" w:hAnsi="宋体" w:cs="宋体"/>
                <w:b/>
                <w:bCs/>
                <w:color w:val="auto"/>
                <w:szCs w:val="21"/>
                <w:highlight w:val="none"/>
              </w:rPr>
              <w:t>销售方：</w:t>
            </w:r>
          </w:p>
        </w:tc>
      </w:tr>
      <w:tr w14:paraId="6004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294" w:type="dxa"/>
            <w:vAlign w:val="center"/>
          </w:tcPr>
          <w:p w14:paraId="4C17D0C9">
            <w:pPr>
              <w:ind w:firstLine="0" w:firstLineChars="0"/>
              <w:rPr>
                <w:rFonts w:ascii="宋体" w:cs="宋体"/>
                <w:b/>
                <w:bCs/>
                <w:color w:val="auto"/>
                <w:szCs w:val="21"/>
                <w:highlight w:val="none"/>
              </w:rPr>
            </w:pPr>
            <w:r>
              <w:rPr>
                <w:rFonts w:hint="eastAsia" w:ascii="宋体" w:hAnsi="宋体" w:cs="宋体"/>
                <w:b/>
                <w:bCs/>
                <w:color w:val="auto"/>
                <w:szCs w:val="21"/>
                <w:highlight w:val="none"/>
              </w:rPr>
              <w:t>法人代表：李伟彪</w:t>
            </w:r>
          </w:p>
        </w:tc>
        <w:tc>
          <w:tcPr>
            <w:tcW w:w="4294" w:type="dxa"/>
            <w:vAlign w:val="center"/>
          </w:tcPr>
          <w:p w14:paraId="48B1973F">
            <w:pPr>
              <w:ind w:firstLine="0" w:firstLineChars="0"/>
              <w:rPr>
                <w:rFonts w:ascii="宋体" w:cs="宋体"/>
                <w:b/>
                <w:bCs/>
                <w:color w:val="auto"/>
                <w:szCs w:val="21"/>
                <w:highlight w:val="none"/>
              </w:rPr>
            </w:pPr>
            <w:r>
              <w:rPr>
                <w:rFonts w:hint="eastAsia" w:ascii="宋体" w:hAnsi="宋体" w:cs="宋体"/>
                <w:b/>
                <w:bCs/>
                <w:color w:val="auto"/>
                <w:szCs w:val="21"/>
                <w:highlight w:val="none"/>
              </w:rPr>
              <w:t>法人代表：</w:t>
            </w:r>
          </w:p>
        </w:tc>
      </w:tr>
      <w:tr w14:paraId="0977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94" w:type="dxa"/>
            <w:vAlign w:val="center"/>
          </w:tcPr>
          <w:p w14:paraId="1836D89E">
            <w:pPr>
              <w:ind w:firstLine="0" w:firstLineChars="0"/>
              <w:rPr>
                <w:rFonts w:ascii="宋体" w:cs="宋体"/>
                <w:b/>
                <w:bCs/>
                <w:color w:val="auto"/>
                <w:szCs w:val="21"/>
                <w:highlight w:val="none"/>
              </w:rPr>
            </w:pPr>
            <w:r>
              <w:rPr>
                <w:rFonts w:hint="eastAsia" w:ascii="宋体" w:hAnsi="宋体" w:cs="宋体"/>
                <w:b/>
                <w:bCs/>
                <w:color w:val="auto"/>
                <w:szCs w:val="21"/>
                <w:highlight w:val="none"/>
              </w:rPr>
              <w:t>签约代表：</w:t>
            </w:r>
          </w:p>
        </w:tc>
        <w:tc>
          <w:tcPr>
            <w:tcW w:w="4294" w:type="dxa"/>
            <w:vAlign w:val="center"/>
          </w:tcPr>
          <w:p w14:paraId="0B20EED5">
            <w:pPr>
              <w:ind w:firstLine="0" w:firstLineChars="0"/>
              <w:rPr>
                <w:rFonts w:ascii="宋体" w:cs="宋体"/>
                <w:b/>
                <w:bCs/>
                <w:color w:val="auto"/>
                <w:szCs w:val="21"/>
                <w:highlight w:val="none"/>
              </w:rPr>
            </w:pPr>
            <w:r>
              <w:rPr>
                <w:rFonts w:hint="eastAsia" w:ascii="宋体" w:hAnsi="宋体" w:cs="宋体"/>
                <w:b/>
                <w:bCs/>
                <w:color w:val="auto"/>
                <w:szCs w:val="21"/>
                <w:highlight w:val="none"/>
              </w:rPr>
              <w:t>签约代表：</w:t>
            </w:r>
          </w:p>
        </w:tc>
      </w:tr>
      <w:tr w14:paraId="0F7D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294" w:type="dxa"/>
            <w:vAlign w:val="center"/>
          </w:tcPr>
          <w:p w14:paraId="387366B7">
            <w:pPr>
              <w:ind w:firstLine="0" w:firstLineChars="0"/>
              <w:jc w:val="left"/>
              <w:rPr>
                <w:rFonts w:ascii="宋体" w:cs="宋体"/>
                <w:b/>
                <w:bCs/>
                <w:color w:val="auto"/>
                <w:szCs w:val="21"/>
                <w:highlight w:val="none"/>
              </w:rPr>
            </w:pPr>
            <w:r>
              <w:rPr>
                <w:rFonts w:hint="eastAsia" w:ascii="宋体" w:hAnsi="宋体" w:cs="宋体"/>
                <w:b/>
                <w:bCs/>
                <w:color w:val="auto"/>
                <w:szCs w:val="21"/>
                <w:highlight w:val="none"/>
              </w:rPr>
              <w:t>电话：</w:t>
            </w:r>
            <w:r>
              <w:rPr>
                <w:rFonts w:ascii="宋体" w:hAnsi="宋体" w:cs="宋体"/>
                <w:b/>
                <w:bCs/>
                <w:color w:val="auto"/>
                <w:szCs w:val="21"/>
                <w:highlight w:val="none"/>
              </w:rPr>
              <w:t xml:space="preserve"> 13760818780</w:t>
            </w:r>
          </w:p>
        </w:tc>
        <w:tc>
          <w:tcPr>
            <w:tcW w:w="4294" w:type="dxa"/>
            <w:vAlign w:val="center"/>
          </w:tcPr>
          <w:p w14:paraId="3E384363">
            <w:pPr>
              <w:ind w:firstLine="0" w:firstLineChars="0"/>
              <w:rPr>
                <w:rFonts w:ascii="宋体" w:cs="宋体"/>
                <w:b/>
                <w:bCs/>
                <w:color w:val="auto"/>
                <w:szCs w:val="21"/>
                <w:highlight w:val="none"/>
              </w:rPr>
            </w:pPr>
            <w:r>
              <w:rPr>
                <w:rFonts w:hint="eastAsia" w:ascii="宋体" w:hAnsi="宋体" w:cs="宋体"/>
                <w:b/>
                <w:bCs/>
                <w:color w:val="auto"/>
                <w:szCs w:val="21"/>
                <w:highlight w:val="none"/>
              </w:rPr>
              <w:t>电话：</w:t>
            </w:r>
          </w:p>
        </w:tc>
      </w:tr>
      <w:tr w14:paraId="1F80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94" w:type="dxa"/>
            <w:vAlign w:val="center"/>
          </w:tcPr>
          <w:p w14:paraId="6F53CFF7">
            <w:pPr>
              <w:ind w:firstLine="0" w:firstLineChars="0"/>
              <w:jc w:val="left"/>
              <w:rPr>
                <w:rFonts w:ascii="宋体" w:cs="宋体"/>
                <w:b/>
                <w:bCs/>
                <w:color w:val="auto"/>
                <w:szCs w:val="21"/>
                <w:highlight w:val="none"/>
              </w:rPr>
            </w:pPr>
            <w:r>
              <w:rPr>
                <w:rFonts w:hint="eastAsia" w:ascii="宋体" w:hAnsi="宋体" w:cs="宋体"/>
                <w:b/>
                <w:bCs/>
                <w:color w:val="auto"/>
                <w:szCs w:val="21"/>
                <w:highlight w:val="none"/>
              </w:rPr>
              <w:t>税号：</w:t>
            </w:r>
            <w:r>
              <w:rPr>
                <w:rFonts w:ascii="宋体" w:hAnsi="宋体" w:cs="宋体"/>
                <w:b/>
                <w:bCs/>
                <w:color w:val="auto"/>
                <w:szCs w:val="21"/>
                <w:highlight w:val="none"/>
              </w:rPr>
              <w:t xml:space="preserve">91440101190451637K              </w:t>
            </w:r>
            <w:r>
              <w:rPr>
                <w:rFonts w:hint="eastAsia" w:ascii="宋体" w:hAnsi="宋体" w:cs="宋体"/>
                <w:b/>
                <w:bCs/>
                <w:color w:val="auto"/>
                <w:szCs w:val="21"/>
                <w:highlight w:val="none"/>
              </w:rPr>
              <w:t>发票电话：</w:t>
            </w:r>
            <w:r>
              <w:rPr>
                <w:rFonts w:ascii="宋体" w:hAnsi="宋体" w:cs="宋体"/>
                <w:b/>
                <w:bCs/>
                <w:color w:val="auto"/>
                <w:szCs w:val="21"/>
                <w:highlight w:val="none"/>
              </w:rPr>
              <w:t>020-81891619</w:t>
            </w:r>
          </w:p>
        </w:tc>
        <w:tc>
          <w:tcPr>
            <w:tcW w:w="4294" w:type="dxa"/>
            <w:vAlign w:val="center"/>
          </w:tcPr>
          <w:p w14:paraId="7D5E2360">
            <w:pPr>
              <w:ind w:firstLine="0" w:firstLineChars="0"/>
              <w:rPr>
                <w:rFonts w:ascii="宋体" w:cs="宋体"/>
                <w:b/>
                <w:bCs/>
                <w:color w:val="auto"/>
                <w:szCs w:val="21"/>
                <w:highlight w:val="none"/>
              </w:rPr>
            </w:pPr>
            <w:r>
              <w:rPr>
                <w:rFonts w:hint="eastAsia" w:ascii="宋体" w:hAnsi="宋体" w:cs="宋体"/>
                <w:b/>
                <w:bCs/>
                <w:color w:val="auto"/>
                <w:szCs w:val="21"/>
                <w:highlight w:val="none"/>
              </w:rPr>
              <w:t>税号：</w:t>
            </w:r>
          </w:p>
        </w:tc>
      </w:tr>
      <w:tr w14:paraId="529C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94" w:type="dxa"/>
            <w:vAlign w:val="center"/>
          </w:tcPr>
          <w:p w14:paraId="0CE8EBE2">
            <w:pPr>
              <w:ind w:firstLine="0" w:firstLineChars="0"/>
              <w:rPr>
                <w:rFonts w:ascii="宋体" w:cs="宋体"/>
                <w:b/>
                <w:bCs/>
                <w:color w:val="auto"/>
                <w:szCs w:val="21"/>
                <w:highlight w:val="none"/>
              </w:rPr>
            </w:pPr>
            <w:r>
              <w:rPr>
                <w:rFonts w:hint="eastAsia" w:ascii="宋体" w:hAnsi="宋体" w:cs="宋体"/>
                <w:b/>
                <w:bCs/>
                <w:color w:val="auto"/>
                <w:szCs w:val="21"/>
                <w:highlight w:val="none"/>
              </w:rPr>
              <w:t>帐号：</w:t>
            </w:r>
            <w:r>
              <w:rPr>
                <w:rFonts w:ascii="宋体" w:hAnsi="宋体" w:cs="宋体"/>
                <w:b/>
                <w:bCs/>
                <w:color w:val="auto"/>
                <w:szCs w:val="21"/>
                <w:highlight w:val="none"/>
              </w:rPr>
              <w:t>3602014409000646690</w:t>
            </w:r>
          </w:p>
        </w:tc>
        <w:tc>
          <w:tcPr>
            <w:tcW w:w="4294" w:type="dxa"/>
            <w:vAlign w:val="center"/>
          </w:tcPr>
          <w:p w14:paraId="5EADF4FF">
            <w:pPr>
              <w:ind w:firstLine="0" w:firstLineChars="0"/>
              <w:rPr>
                <w:rFonts w:ascii="宋体" w:cs="宋体"/>
                <w:b/>
                <w:bCs/>
                <w:color w:val="auto"/>
                <w:szCs w:val="21"/>
                <w:highlight w:val="none"/>
              </w:rPr>
            </w:pPr>
            <w:r>
              <w:rPr>
                <w:rFonts w:hint="eastAsia" w:ascii="宋体" w:hAnsi="宋体" w:cs="宋体"/>
                <w:b/>
                <w:bCs/>
                <w:color w:val="auto"/>
                <w:szCs w:val="21"/>
                <w:highlight w:val="none"/>
              </w:rPr>
              <w:t>帐号：</w:t>
            </w:r>
          </w:p>
        </w:tc>
      </w:tr>
      <w:tr w14:paraId="2BB2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94" w:type="dxa"/>
            <w:vAlign w:val="center"/>
          </w:tcPr>
          <w:p w14:paraId="63AA1CA0">
            <w:pPr>
              <w:ind w:firstLine="0" w:firstLineChars="0"/>
              <w:rPr>
                <w:rFonts w:ascii="宋体" w:cs="宋体"/>
                <w:b/>
                <w:bCs/>
                <w:color w:val="auto"/>
                <w:szCs w:val="21"/>
                <w:highlight w:val="none"/>
              </w:rPr>
            </w:pPr>
            <w:r>
              <w:rPr>
                <w:rFonts w:hint="eastAsia" w:ascii="宋体" w:hAnsi="宋体" w:cs="宋体"/>
                <w:b/>
                <w:bCs/>
                <w:color w:val="auto"/>
                <w:szCs w:val="21"/>
                <w:highlight w:val="none"/>
              </w:rPr>
              <w:t>开户行：工行广州冲口支行</w:t>
            </w:r>
            <w:r>
              <w:rPr>
                <w:rFonts w:ascii="宋体" w:hAnsi="宋体" w:cs="宋体"/>
                <w:b/>
                <w:bCs/>
                <w:color w:val="auto"/>
                <w:szCs w:val="21"/>
                <w:highlight w:val="none"/>
              </w:rPr>
              <w:t xml:space="preserve"> </w:t>
            </w:r>
          </w:p>
        </w:tc>
        <w:tc>
          <w:tcPr>
            <w:tcW w:w="4294" w:type="dxa"/>
            <w:vAlign w:val="center"/>
          </w:tcPr>
          <w:p w14:paraId="10190A75">
            <w:pPr>
              <w:ind w:firstLine="0" w:firstLineChars="0"/>
              <w:rPr>
                <w:rFonts w:ascii="宋体" w:cs="宋体"/>
                <w:b/>
                <w:bCs/>
                <w:color w:val="auto"/>
                <w:szCs w:val="21"/>
                <w:highlight w:val="none"/>
              </w:rPr>
            </w:pPr>
            <w:r>
              <w:rPr>
                <w:rFonts w:hint="eastAsia" w:ascii="宋体" w:hAnsi="宋体" w:cs="宋体"/>
                <w:b/>
                <w:bCs/>
                <w:color w:val="auto"/>
                <w:szCs w:val="21"/>
                <w:highlight w:val="none"/>
              </w:rPr>
              <w:t>开户行</w:t>
            </w:r>
          </w:p>
        </w:tc>
      </w:tr>
      <w:tr w14:paraId="160F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94" w:type="dxa"/>
            <w:vAlign w:val="center"/>
          </w:tcPr>
          <w:p w14:paraId="0939C981">
            <w:pPr>
              <w:ind w:firstLine="0" w:firstLineChars="0"/>
              <w:rPr>
                <w:rFonts w:ascii="宋体" w:cs="宋体"/>
                <w:b/>
                <w:bCs/>
                <w:color w:val="auto"/>
                <w:szCs w:val="21"/>
                <w:highlight w:val="none"/>
              </w:rPr>
            </w:pPr>
            <w:r>
              <w:rPr>
                <w:rFonts w:hint="eastAsia" w:ascii="宋体" w:hAnsi="宋体" w:cs="宋体"/>
                <w:b/>
                <w:bCs/>
                <w:color w:val="auto"/>
                <w:szCs w:val="21"/>
                <w:highlight w:val="none"/>
              </w:rPr>
              <w:t>邮政编码：</w:t>
            </w:r>
            <w:r>
              <w:rPr>
                <w:rFonts w:ascii="宋体" w:hAnsi="宋体" w:cs="宋体"/>
                <w:b/>
                <w:bCs/>
                <w:color w:val="auto"/>
                <w:szCs w:val="21"/>
                <w:highlight w:val="none"/>
              </w:rPr>
              <w:t>510371</w:t>
            </w:r>
          </w:p>
        </w:tc>
        <w:tc>
          <w:tcPr>
            <w:tcW w:w="4294" w:type="dxa"/>
            <w:vAlign w:val="center"/>
          </w:tcPr>
          <w:p w14:paraId="08F40FD1">
            <w:pPr>
              <w:ind w:firstLine="0" w:firstLineChars="0"/>
              <w:rPr>
                <w:rFonts w:ascii="宋体" w:cs="宋体"/>
                <w:b/>
                <w:bCs/>
                <w:color w:val="auto"/>
                <w:szCs w:val="21"/>
                <w:highlight w:val="none"/>
              </w:rPr>
            </w:pPr>
            <w:r>
              <w:rPr>
                <w:rFonts w:hint="eastAsia" w:ascii="宋体" w:hAnsi="宋体" w:cs="宋体"/>
                <w:b/>
                <w:bCs/>
                <w:color w:val="auto"/>
                <w:szCs w:val="21"/>
                <w:highlight w:val="none"/>
              </w:rPr>
              <w:t>邮政编码：</w:t>
            </w:r>
          </w:p>
        </w:tc>
      </w:tr>
      <w:tr w14:paraId="7A0C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4" w:type="dxa"/>
            <w:vAlign w:val="center"/>
          </w:tcPr>
          <w:p w14:paraId="6948E792">
            <w:pPr>
              <w:ind w:firstLine="0" w:firstLineChars="0"/>
              <w:rPr>
                <w:rFonts w:ascii="宋体" w:cs="宋体"/>
                <w:b/>
                <w:bCs/>
                <w:color w:val="auto"/>
                <w:szCs w:val="21"/>
                <w:highlight w:val="none"/>
              </w:rPr>
            </w:pPr>
            <w:r>
              <w:rPr>
                <w:rFonts w:hint="eastAsia" w:ascii="宋体" w:hAnsi="宋体" w:cs="宋体"/>
                <w:b/>
                <w:bCs/>
                <w:color w:val="auto"/>
                <w:szCs w:val="21"/>
                <w:highlight w:val="none"/>
              </w:rPr>
              <w:t>日期：</w:t>
            </w:r>
          </w:p>
        </w:tc>
        <w:tc>
          <w:tcPr>
            <w:tcW w:w="4294" w:type="dxa"/>
            <w:vAlign w:val="center"/>
          </w:tcPr>
          <w:p w14:paraId="2CE8CCFE">
            <w:pPr>
              <w:ind w:firstLine="0" w:firstLineChars="0"/>
              <w:rPr>
                <w:rFonts w:ascii="宋体" w:cs="宋体"/>
                <w:b/>
                <w:bCs/>
                <w:color w:val="auto"/>
                <w:szCs w:val="21"/>
                <w:highlight w:val="none"/>
              </w:rPr>
            </w:pPr>
            <w:r>
              <w:rPr>
                <w:rFonts w:hint="eastAsia" w:ascii="宋体" w:hAnsi="宋体" w:cs="宋体"/>
                <w:b/>
                <w:bCs/>
                <w:color w:val="auto"/>
                <w:szCs w:val="21"/>
                <w:highlight w:val="none"/>
              </w:rPr>
              <w:t>日期：</w:t>
            </w:r>
          </w:p>
        </w:tc>
      </w:tr>
    </w:tbl>
    <w:p w14:paraId="5E68D275">
      <w:pPr>
        <w:ind w:firstLine="0" w:firstLineChars="0"/>
        <w:rPr>
          <w:rFonts w:hint="eastAsia" w:ascii="宋体" w:hAnsi="宋体" w:cs="宋体"/>
          <w:b/>
          <w:bCs/>
          <w:color w:val="auto"/>
          <w:spacing w:val="20"/>
          <w:sz w:val="36"/>
          <w:szCs w:val="36"/>
          <w:highlight w:val="none"/>
        </w:rPr>
      </w:pPr>
    </w:p>
    <w:p w14:paraId="765ECAE9">
      <w:pPr>
        <w:ind w:firstLine="0" w:firstLineChars="0"/>
        <w:jc w:val="center"/>
        <w:rPr>
          <w:rFonts w:hint="eastAsia" w:ascii="宋体" w:hAnsi="宋体" w:cs="宋体"/>
          <w:b/>
          <w:bCs/>
          <w:color w:val="auto"/>
          <w:spacing w:val="20"/>
          <w:sz w:val="36"/>
          <w:szCs w:val="36"/>
          <w:highlight w:val="none"/>
        </w:rPr>
      </w:pPr>
    </w:p>
    <w:p w14:paraId="2D9B48E1">
      <w:pPr>
        <w:ind w:firstLine="0" w:firstLineChars="0"/>
        <w:jc w:val="center"/>
        <w:rPr>
          <w:rFonts w:hint="eastAsia" w:ascii="宋体" w:hAnsi="宋体" w:cs="宋体"/>
          <w:b/>
          <w:bCs/>
          <w:color w:val="auto"/>
          <w:spacing w:val="20"/>
          <w:sz w:val="36"/>
          <w:szCs w:val="36"/>
          <w:highlight w:val="none"/>
        </w:rPr>
      </w:pPr>
    </w:p>
    <w:p w14:paraId="39479982">
      <w:pPr>
        <w:ind w:firstLine="0" w:firstLineChars="0"/>
        <w:jc w:val="center"/>
        <w:rPr>
          <w:rFonts w:hint="eastAsia" w:ascii="宋体" w:hAnsi="宋体" w:cs="宋体"/>
          <w:b/>
          <w:bCs/>
          <w:color w:val="auto"/>
          <w:spacing w:val="20"/>
          <w:sz w:val="36"/>
          <w:szCs w:val="36"/>
          <w:highlight w:val="none"/>
        </w:rPr>
      </w:pPr>
    </w:p>
    <w:p w14:paraId="0AD8EBCB">
      <w:pPr>
        <w:ind w:firstLine="0" w:firstLineChars="0"/>
        <w:jc w:val="center"/>
        <w:rPr>
          <w:rFonts w:hint="eastAsia" w:ascii="宋体" w:hAnsi="宋体" w:cs="宋体"/>
          <w:b/>
          <w:bCs/>
          <w:color w:val="auto"/>
          <w:spacing w:val="20"/>
          <w:sz w:val="36"/>
          <w:szCs w:val="36"/>
          <w:highlight w:val="none"/>
        </w:rPr>
      </w:pPr>
    </w:p>
    <w:p w14:paraId="662E106F">
      <w:pPr>
        <w:ind w:firstLine="0" w:firstLineChars="0"/>
        <w:rPr>
          <w:rFonts w:hint="eastAsia" w:ascii="宋体" w:hAnsi="宋体" w:cs="宋体"/>
          <w:b/>
          <w:bCs/>
          <w:color w:val="auto"/>
          <w:spacing w:val="20"/>
          <w:sz w:val="36"/>
          <w:szCs w:val="36"/>
          <w:highlight w:val="none"/>
        </w:rPr>
      </w:pPr>
    </w:p>
    <w:p w14:paraId="010D8A87">
      <w:pPr>
        <w:ind w:firstLine="0" w:firstLineChars="0"/>
        <w:rPr>
          <w:rFonts w:hint="eastAsia" w:ascii="宋体" w:hAnsi="宋体" w:cs="宋体"/>
          <w:b/>
          <w:bCs/>
          <w:color w:val="auto"/>
          <w:spacing w:val="20"/>
          <w:sz w:val="36"/>
          <w:szCs w:val="36"/>
          <w:highlight w:val="none"/>
        </w:rPr>
      </w:pPr>
    </w:p>
    <w:p w14:paraId="0E6ABFC1">
      <w:pPr>
        <w:ind w:firstLine="0" w:firstLineChars="0"/>
        <w:rPr>
          <w:rFonts w:hint="eastAsia" w:ascii="宋体" w:hAnsi="宋体" w:cs="宋体"/>
          <w:b/>
          <w:bCs/>
          <w:color w:val="auto"/>
          <w:spacing w:val="20"/>
          <w:sz w:val="36"/>
          <w:szCs w:val="36"/>
          <w:highlight w:val="none"/>
        </w:rPr>
      </w:pPr>
    </w:p>
    <w:p w14:paraId="2C04D143">
      <w:pPr>
        <w:ind w:firstLine="0" w:firstLineChars="0"/>
        <w:rPr>
          <w:rFonts w:hint="eastAsia" w:ascii="宋体" w:hAnsi="宋体" w:cs="宋体"/>
          <w:b/>
          <w:bCs/>
          <w:color w:val="auto"/>
          <w:spacing w:val="20"/>
          <w:sz w:val="36"/>
          <w:szCs w:val="36"/>
          <w:highlight w:val="none"/>
        </w:rPr>
      </w:pPr>
    </w:p>
    <w:p w14:paraId="5EF564B5">
      <w:pPr>
        <w:ind w:firstLine="0" w:firstLineChars="0"/>
        <w:jc w:val="center"/>
        <w:rPr>
          <w:rFonts w:hint="eastAsia" w:ascii="宋体" w:hAnsi="宋体" w:cs="宋体"/>
          <w:b/>
          <w:bCs/>
          <w:color w:val="auto"/>
          <w:sz w:val="36"/>
          <w:szCs w:val="36"/>
          <w:highlight w:val="none"/>
        </w:rPr>
      </w:pPr>
      <w:r>
        <w:rPr>
          <w:rFonts w:hint="eastAsia" w:ascii="宋体" w:hAnsi="宋体" w:cs="宋体"/>
          <w:b/>
          <w:bCs/>
          <w:color w:val="auto"/>
          <w:spacing w:val="20"/>
          <w:sz w:val="36"/>
          <w:szCs w:val="36"/>
          <w:highlight w:val="none"/>
        </w:rPr>
        <w:t>广州工控大湾区现代高端装备研发生产基地项目（二期）</w:t>
      </w:r>
      <w:r>
        <w:rPr>
          <w:rFonts w:hint="eastAsia" w:ascii="宋体" w:hAnsi="宋体" w:cs="宋体"/>
          <w:b/>
          <w:bCs/>
          <w:color w:val="auto"/>
          <w:sz w:val="36"/>
          <w:szCs w:val="36"/>
          <w:highlight w:val="none"/>
        </w:rPr>
        <w:t>低速机气缸盖五轴加工中心设备项目评标办法</w:t>
      </w:r>
    </w:p>
    <w:p w14:paraId="07254A99">
      <w:pPr>
        <w:ind w:firstLine="0" w:firstLineChars="0"/>
        <w:jc w:val="right"/>
        <w:rPr>
          <w:rFonts w:hint="eastAsia" w:ascii="宋体" w:hAnsi="宋体" w:cs="宋体"/>
          <w:b/>
          <w:bCs/>
          <w:color w:val="auto"/>
          <w:sz w:val="36"/>
          <w:szCs w:val="36"/>
          <w:highlight w:val="none"/>
        </w:rPr>
      </w:pPr>
      <w:r>
        <w:rPr>
          <w:rFonts w:hint="eastAsia" w:ascii="宋体" w:hAnsi="宋体" w:cs="宋体"/>
          <w:b/>
          <w:bCs/>
          <w:color w:val="auto"/>
          <w:sz w:val="24"/>
          <w:szCs w:val="24"/>
          <w:highlight w:val="none"/>
        </w:rPr>
        <w:t>GC</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DGSBZB</w:t>
      </w:r>
      <w:r>
        <w:rPr>
          <w:rFonts w:ascii="宋体" w:hAnsi="宋体" w:cs="宋体"/>
          <w:b/>
          <w:bCs/>
          <w:color w:val="auto"/>
          <w:sz w:val="24"/>
          <w:szCs w:val="24"/>
          <w:highlight w:val="none"/>
        </w:rPr>
        <w:t>0</w:t>
      </w:r>
      <w:r>
        <w:rPr>
          <w:rFonts w:hint="eastAsia" w:ascii="宋体" w:hAnsi="宋体" w:cs="宋体"/>
          <w:b/>
          <w:bCs/>
          <w:color w:val="auto"/>
          <w:sz w:val="24"/>
          <w:szCs w:val="24"/>
          <w:highlight w:val="none"/>
        </w:rPr>
        <w:t>9C-</w:t>
      </w:r>
      <w:r>
        <w:rPr>
          <w:rFonts w:ascii="宋体" w:hAnsi="宋体" w:cs="宋体"/>
          <w:b/>
          <w:bCs/>
          <w:color w:val="auto"/>
          <w:sz w:val="24"/>
          <w:szCs w:val="24"/>
          <w:highlight w:val="none"/>
        </w:rPr>
        <w:t>202</w:t>
      </w:r>
      <w:r>
        <w:rPr>
          <w:rFonts w:hint="eastAsia" w:ascii="宋体" w:hAnsi="宋体" w:cs="宋体"/>
          <w:b/>
          <w:bCs/>
          <w:color w:val="auto"/>
          <w:sz w:val="24"/>
          <w:szCs w:val="24"/>
          <w:highlight w:val="none"/>
        </w:rPr>
        <w:t>5</w:t>
      </w:r>
    </w:p>
    <w:p w14:paraId="3CAB9710">
      <w:pPr>
        <w:spacing w:line="360" w:lineRule="auto"/>
        <w:ind w:firstLine="547" w:firstLineChars="228"/>
        <w:rPr>
          <w:rFonts w:hint="eastAsia" w:ascii="宋体" w:hAnsi="宋体" w:cs="宋体"/>
          <w:color w:val="auto"/>
          <w:sz w:val="24"/>
          <w:szCs w:val="24"/>
          <w:highlight w:val="none"/>
        </w:rPr>
      </w:pPr>
      <w:r>
        <w:rPr>
          <w:rFonts w:hint="eastAsia" w:ascii="宋体" w:hAnsi="宋体" w:cs="宋体"/>
          <w:color w:val="auto"/>
          <w:sz w:val="24"/>
          <w:szCs w:val="24"/>
          <w:highlight w:val="none"/>
        </w:rPr>
        <w:t>为确保在公平的条件下保障公司利益最大化，根据《招标公告》</w:t>
      </w:r>
      <w:r>
        <w:rPr>
          <w:rFonts w:ascii="宋体" w:hAnsi="宋体" w:cs="宋体"/>
          <w:color w:val="auto"/>
          <w:sz w:val="24"/>
          <w:szCs w:val="24"/>
          <w:highlight w:val="none"/>
        </w:rPr>
        <w:t>GC-D</w:t>
      </w:r>
      <w:r>
        <w:rPr>
          <w:rFonts w:hint="eastAsia" w:ascii="宋体" w:hAnsi="宋体" w:cs="宋体"/>
          <w:color w:val="auto"/>
          <w:sz w:val="24"/>
          <w:szCs w:val="24"/>
          <w:highlight w:val="none"/>
        </w:rPr>
        <w:t>G</w:t>
      </w:r>
      <w:r>
        <w:rPr>
          <w:rFonts w:ascii="宋体" w:hAnsi="宋体" w:cs="宋体"/>
          <w:color w:val="auto"/>
          <w:sz w:val="24"/>
          <w:szCs w:val="24"/>
          <w:highlight w:val="none"/>
        </w:rPr>
        <w:t>SBZB</w:t>
      </w:r>
      <w:r>
        <w:rPr>
          <w:rFonts w:hint="eastAsia" w:ascii="宋体" w:hAnsi="宋体" w:cs="宋体"/>
          <w:color w:val="auto"/>
          <w:sz w:val="24"/>
          <w:szCs w:val="24"/>
          <w:highlight w:val="none"/>
        </w:rPr>
        <w:t>09A</w:t>
      </w:r>
      <w:r>
        <w:rPr>
          <w:rFonts w:ascii="宋体" w:hAnsi="宋体" w:cs="宋体"/>
          <w:color w:val="auto"/>
          <w:sz w:val="24"/>
          <w:szCs w:val="24"/>
          <w:highlight w:val="none"/>
        </w:rPr>
        <w:t>-202</w:t>
      </w:r>
      <w:r>
        <w:rPr>
          <w:rFonts w:hint="eastAsia" w:ascii="宋体" w:hAnsi="宋体" w:cs="宋体"/>
          <w:color w:val="auto"/>
          <w:sz w:val="24"/>
          <w:szCs w:val="24"/>
          <w:highlight w:val="none"/>
        </w:rPr>
        <w:t>5提出的标的要求，特制定本次应标的评标办法。</w:t>
      </w:r>
    </w:p>
    <w:p w14:paraId="1DCF2598">
      <w:pPr>
        <w:spacing w:line="360" w:lineRule="auto"/>
        <w:ind w:firstLine="549" w:firstLineChars="228"/>
        <w:rPr>
          <w:rFonts w:hint="eastAsia" w:ascii="宋体" w:hAnsi="宋体" w:cs="宋体"/>
          <w:color w:val="auto"/>
          <w:sz w:val="24"/>
          <w:szCs w:val="24"/>
          <w:highlight w:val="none"/>
        </w:rPr>
      </w:pPr>
      <w:r>
        <w:rPr>
          <w:rFonts w:hint="eastAsia" w:ascii="宋体" w:hAnsi="宋体" w:cs="宋体"/>
          <w:b/>
          <w:bCs/>
          <w:color w:val="auto"/>
          <w:sz w:val="24"/>
          <w:szCs w:val="24"/>
          <w:highlight w:val="none"/>
        </w:rPr>
        <w:t>一．评委会</w:t>
      </w:r>
    </w:p>
    <w:p w14:paraId="2EE1F776">
      <w:pPr>
        <w:spacing w:line="360" w:lineRule="auto"/>
        <w:ind w:firstLine="549" w:firstLineChars="228"/>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二、评标总则</w:t>
      </w:r>
    </w:p>
    <w:p w14:paraId="2DDF2908">
      <w:pPr>
        <w:spacing w:line="360" w:lineRule="auto"/>
        <w:ind w:left="96" w:firstLine="480"/>
        <w:rPr>
          <w:rFonts w:hint="eastAsia" w:ascii="宋体" w:hAnsi="宋体"/>
          <w:color w:val="auto"/>
          <w:sz w:val="24"/>
          <w:szCs w:val="24"/>
          <w:highlight w:val="none"/>
        </w:rPr>
      </w:pPr>
      <w:r>
        <w:rPr>
          <w:rFonts w:hint="eastAsia" w:ascii="宋体"/>
          <w:color w:val="auto"/>
          <w:sz w:val="24"/>
          <w:szCs w:val="24"/>
          <w:highlight w:val="none"/>
        </w:rPr>
        <w:t xml:space="preserve"> 1、本项目的评标采用</w:t>
      </w:r>
      <w:r>
        <w:rPr>
          <w:rFonts w:hint="eastAsia" w:ascii="宋体" w:hAnsi="宋体" w:cs="宋体"/>
          <w:color w:val="auto"/>
          <w:sz w:val="24"/>
          <w:szCs w:val="24"/>
          <w:highlight w:val="none"/>
        </w:rPr>
        <w:t>综合评分法</w:t>
      </w:r>
      <w:r>
        <w:rPr>
          <w:rFonts w:hint="eastAsia"/>
          <w:bCs/>
          <w:color w:val="auto"/>
          <w:sz w:val="24"/>
          <w:szCs w:val="24"/>
          <w:highlight w:val="none"/>
        </w:rPr>
        <w:t>，</w:t>
      </w:r>
      <w:r>
        <w:rPr>
          <w:rFonts w:hint="eastAsia" w:ascii="宋体" w:hAnsi="宋体"/>
          <w:color w:val="auto"/>
          <w:sz w:val="24"/>
          <w:szCs w:val="24"/>
          <w:highlight w:val="none"/>
        </w:rPr>
        <w:t>总分</w:t>
      </w:r>
      <w:r>
        <w:rPr>
          <w:rFonts w:ascii="宋体" w:hAnsi="宋体"/>
          <w:color w:val="auto"/>
          <w:sz w:val="24"/>
          <w:szCs w:val="24"/>
          <w:highlight w:val="none"/>
        </w:rPr>
        <w:t>100</w:t>
      </w:r>
      <w:r>
        <w:rPr>
          <w:rFonts w:hint="eastAsia" w:ascii="宋体" w:hAnsi="宋体"/>
          <w:color w:val="auto"/>
          <w:sz w:val="24"/>
          <w:szCs w:val="24"/>
          <w:highlight w:val="none"/>
        </w:rPr>
        <w:t>分。</w:t>
      </w:r>
    </w:p>
    <w:p w14:paraId="6535F677">
      <w:pPr>
        <w:spacing w:line="360" w:lineRule="auto"/>
        <w:ind w:left="96" w:firstLine="480"/>
        <w:rPr>
          <w:rFonts w:hint="eastAsia" w:ascii="宋体" w:hAnsi="宋体" w:cs="宋体"/>
          <w:color w:val="auto"/>
          <w:spacing w:val="20"/>
          <w:sz w:val="24"/>
          <w:szCs w:val="24"/>
          <w:highlight w:val="none"/>
        </w:rPr>
      </w:pPr>
      <w:r>
        <w:rPr>
          <w:rFonts w:hint="eastAsia" w:ascii="宋体" w:hAnsi="宋体"/>
          <w:color w:val="auto"/>
          <w:sz w:val="24"/>
          <w:szCs w:val="24"/>
          <w:highlight w:val="none"/>
        </w:rPr>
        <w:t xml:space="preserve"> 2、</w:t>
      </w:r>
      <w:r>
        <w:rPr>
          <w:rFonts w:hint="eastAsia" w:ascii="宋体" w:hAnsi="宋体" w:cs="宋体"/>
          <w:color w:val="auto"/>
          <w:spacing w:val="20"/>
          <w:sz w:val="24"/>
          <w:szCs w:val="24"/>
          <w:highlight w:val="none"/>
        </w:rPr>
        <w:t>本项目高度专业，原则上只选择具有低速机气缸盖五轴加工高效高质制造业绩的的国际知名品牌机床。如果在机床制造行业没有深厚的品牌底蕴，则评委会认为不具备本项目投标资格。</w:t>
      </w:r>
    </w:p>
    <w:p w14:paraId="623D15E9">
      <w:pPr>
        <w:spacing w:line="360" w:lineRule="auto"/>
        <w:ind w:left="96" w:firstLine="480"/>
        <w:rPr>
          <w:rFonts w:hint="eastAsia" w:ascii="宋体" w:hAnsi="宋体"/>
          <w:color w:val="auto"/>
          <w:sz w:val="24"/>
          <w:szCs w:val="24"/>
          <w:highlight w:val="none"/>
        </w:rPr>
      </w:pPr>
      <w:r>
        <w:rPr>
          <w:rFonts w:hint="eastAsia" w:ascii="宋体"/>
          <w:color w:val="auto"/>
          <w:sz w:val="24"/>
          <w:szCs w:val="24"/>
          <w:highlight w:val="none"/>
        </w:rPr>
        <w:t xml:space="preserve"> 3、</w:t>
      </w:r>
      <w:r>
        <w:rPr>
          <w:rFonts w:hint="eastAsia" w:ascii="宋体" w:hAnsi="宋体"/>
          <w:color w:val="auto"/>
          <w:sz w:val="24"/>
          <w:szCs w:val="24"/>
          <w:highlight w:val="none"/>
        </w:rPr>
        <w:t>本次评标采用综合评分法在满足招标文件要求的前提下，对每个有效投标人的投标文件分别进行综合评分并汇总。综合得分（价格得分＋技术得分+商务得分）最高者为第一名，依次类推确定得分排名顺序，推荐排名第一的投标人为中标候选人。若出现多家投标人并列最高分，则确定投标报价较低者为中标候选人。若出现排名前一的中标候选人放弃中标或不能按招标文件规定签订合同等原因取消中标资格，则按排名顺序依次确定排名第二的中标候选人为中标人。具体评分细则如下：</w:t>
      </w:r>
    </w:p>
    <w:tbl>
      <w:tblPr>
        <w:tblStyle w:val="13"/>
        <w:tblW w:w="9654" w:type="dxa"/>
        <w:tblInd w:w="0" w:type="dxa"/>
        <w:tblLayout w:type="fixed"/>
        <w:tblCellMar>
          <w:top w:w="15" w:type="dxa"/>
          <w:left w:w="15" w:type="dxa"/>
          <w:bottom w:w="15" w:type="dxa"/>
          <w:right w:w="15" w:type="dxa"/>
        </w:tblCellMar>
      </w:tblPr>
      <w:tblGrid>
        <w:gridCol w:w="640"/>
        <w:gridCol w:w="651"/>
        <w:gridCol w:w="567"/>
        <w:gridCol w:w="567"/>
        <w:gridCol w:w="3402"/>
        <w:gridCol w:w="3827"/>
      </w:tblGrid>
      <w:tr w14:paraId="794CE91A">
        <w:tblPrEx>
          <w:tblCellMar>
            <w:top w:w="15" w:type="dxa"/>
            <w:left w:w="15" w:type="dxa"/>
            <w:bottom w:w="15" w:type="dxa"/>
            <w:right w:w="15" w:type="dxa"/>
          </w:tblCellMar>
        </w:tblPrEx>
        <w:trPr>
          <w:trHeight w:val="285" w:hRule="atLeast"/>
        </w:trPr>
        <w:tc>
          <w:tcPr>
            <w:tcW w:w="9654" w:type="dxa"/>
            <w:gridSpan w:val="6"/>
            <w:tcBorders>
              <w:top w:val="single" w:color="000000" w:sz="4" w:space="0"/>
              <w:left w:val="single" w:color="000000" w:sz="4" w:space="0"/>
              <w:right w:val="single" w:color="000000" w:sz="4" w:space="0"/>
            </w:tcBorders>
            <w:vAlign w:val="center"/>
          </w:tcPr>
          <w:p w14:paraId="5C7E6DF3">
            <w:pPr>
              <w:widowControl/>
              <w:ind w:firstLine="48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评分细则</w:t>
            </w:r>
          </w:p>
        </w:tc>
      </w:tr>
      <w:tr w14:paraId="4B599644">
        <w:tblPrEx>
          <w:tblCellMar>
            <w:top w:w="15" w:type="dxa"/>
            <w:left w:w="15" w:type="dxa"/>
            <w:bottom w:w="15" w:type="dxa"/>
            <w:right w:w="15" w:type="dxa"/>
          </w:tblCellMar>
        </w:tblPrEx>
        <w:trPr>
          <w:trHeight w:val="2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169784E2">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序号</w:t>
            </w:r>
          </w:p>
        </w:tc>
        <w:tc>
          <w:tcPr>
            <w:tcW w:w="651" w:type="dxa"/>
            <w:tcBorders>
              <w:top w:val="single" w:color="000000" w:sz="4" w:space="0"/>
              <w:left w:val="single" w:color="000000" w:sz="4" w:space="0"/>
              <w:bottom w:val="single" w:color="000000" w:sz="4" w:space="0"/>
              <w:right w:val="single" w:color="000000" w:sz="4" w:space="0"/>
            </w:tcBorders>
            <w:vAlign w:val="center"/>
          </w:tcPr>
          <w:p w14:paraId="4DD17E15">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打分项目</w:t>
            </w:r>
          </w:p>
        </w:tc>
        <w:tc>
          <w:tcPr>
            <w:tcW w:w="567" w:type="dxa"/>
            <w:tcBorders>
              <w:top w:val="single" w:color="000000" w:sz="4" w:space="0"/>
              <w:left w:val="single" w:color="000000" w:sz="4" w:space="0"/>
              <w:bottom w:val="single" w:color="000000" w:sz="4" w:space="0"/>
              <w:right w:val="single" w:color="000000" w:sz="4" w:space="0"/>
            </w:tcBorders>
            <w:vAlign w:val="center"/>
          </w:tcPr>
          <w:p w14:paraId="78DEDD5E">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说明</w:t>
            </w:r>
          </w:p>
        </w:tc>
        <w:tc>
          <w:tcPr>
            <w:tcW w:w="567" w:type="dxa"/>
            <w:tcBorders>
              <w:top w:val="single" w:color="000000" w:sz="4" w:space="0"/>
              <w:left w:val="single" w:color="000000" w:sz="4" w:space="0"/>
              <w:bottom w:val="single" w:color="000000" w:sz="4" w:space="0"/>
              <w:right w:val="single" w:color="000000" w:sz="4" w:space="0"/>
            </w:tcBorders>
            <w:vAlign w:val="center"/>
          </w:tcPr>
          <w:p w14:paraId="18DF5503">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分值</w:t>
            </w:r>
          </w:p>
        </w:tc>
        <w:tc>
          <w:tcPr>
            <w:tcW w:w="3402" w:type="dxa"/>
            <w:tcBorders>
              <w:top w:val="single" w:color="000000" w:sz="4" w:space="0"/>
              <w:left w:val="single" w:color="000000" w:sz="4" w:space="0"/>
              <w:bottom w:val="single" w:color="000000" w:sz="4" w:space="0"/>
              <w:right w:val="single" w:color="000000" w:sz="4" w:space="0"/>
            </w:tcBorders>
            <w:vAlign w:val="center"/>
          </w:tcPr>
          <w:p w14:paraId="4ACD234A">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评分标准</w:t>
            </w:r>
          </w:p>
        </w:tc>
        <w:tc>
          <w:tcPr>
            <w:tcW w:w="3827" w:type="dxa"/>
            <w:tcBorders>
              <w:top w:val="single" w:color="000000" w:sz="4" w:space="0"/>
              <w:left w:val="single" w:color="000000" w:sz="4" w:space="0"/>
              <w:bottom w:val="single" w:color="000000" w:sz="4" w:space="0"/>
              <w:right w:val="single" w:color="000000" w:sz="4" w:space="0"/>
            </w:tcBorders>
            <w:vAlign w:val="center"/>
          </w:tcPr>
          <w:p w14:paraId="3ACFA77F">
            <w:pPr>
              <w:widowControl/>
              <w:ind w:firstLine="48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备注</w:t>
            </w:r>
          </w:p>
        </w:tc>
      </w:tr>
      <w:tr w14:paraId="0D676620">
        <w:tblPrEx>
          <w:tblCellMar>
            <w:top w:w="15" w:type="dxa"/>
            <w:left w:w="15" w:type="dxa"/>
            <w:bottom w:w="15" w:type="dxa"/>
            <w:right w:w="15" w:type="dxa"/>
          </w:tblCellMar>
        </w:tblPrEx>
        <w:trPr>
          <w:trHeight w:val="172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46E69475">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651" w:type="dxa"/>
            <w:tcBorders>
              <w:top w:val="single" w:color="000000" w:sz="4" w:space="0"/>
              <w:left w:val="single" w:color="000000" w:sz="4" w:space="0"/>
              <w:bottom w:val="single" w:color="000000" w:sz="4" w:space="0"/>
              <w:right w:val="single" w:color="000000" w:sz="4" w:space="0"/>
            </w:tcBorders>
            <w:vAlign w:val="center"/>
          </w:tcPr>
          <w:p w14:paraId="16DA199C">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投标报价</w:t>
            </w:r>
          </w:p>
        </w:tc>
        <w:tc>
          <w:tcPr>
            <w:tcW w:w="567" w:type="dxa"/>
            <w:tcBorders>
              <w:top w:val="single" w:color="000000" w:sz="4" w:space="0"/>
              <w:left w:val="single" w:color="000000" w:sz="4" w:space="0"/>
              <w:bottom w:val="single" w:color="000000" w:sz="4" w:space="0"/>
              <w:right w:val="single" w:color="000000" w:sz="4" w:space="0"/>
            </w:tcBorders>
            <w:vAlign w:val="center"/>
          </w:tcPr>
          <w:p w14:paraId="481525A0">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价格标</w:t>
            </w:r>
          </w:p>
        </w:tc>
        <w:tc>
          <w:tcPr>
            <w:tcW w:w="567" w:type="dxa"/>
            <w:tcBorders>
              <w:top w:val="single" w:color="000000" w:sz="4" w:space="0"/>
              <w:left w:val="single" w:color="000000" w:sz="4" w:space="0"/>
              <w:bottom w:val="single" w:color="000000" w:sz="4" w:space="0"/>
              <w:right w:val="single" w:color="000000" w:sz="4" w:space="0"/>
            </w:tcBorders>
            <w:vAlign w:val="center"/>
          </w:tcPr>
          <w:p w14:paraId="6E514E8D">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60</w:t>
            </w:r>
          </w:p>
        </w:tc>
        <w:tc>
          <w:tcPr>
            <w:tcW w:w="3402" w:type="dxa"/>
            <w:tcBorders>
              <w:top w:val="single" w:color="000000" w:sz="4" w:space="0"/>
              <w:left w:val="single" w:color="000000" w:sz="4" w:space="0"/>
              <w:bottom w:val="single" w:color="000000" w:sz="4" w:space="0"/>
              <w:right w:val="single" w:color="000000" w:sz="4" w:space="0"/>
            </w:tcBorders>
            <w:vAlign w:val="center"/>
          </w:tcPr>
          <w:p w14:paraId="403F78D9">
            <w:pPr>
              <w:widowControl/>
              <w:ind w:firstLine="48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基准值得分为60分，报价每高于基准值1%减0.5分，低于基准值不扣分，取小数点后2位。</w:t>
            </w:r>
          </w:p>
        </w:tc>
        <w:tc>
          <w:tcPr>
            <w:tcW w:w="3827" w:type="dxa"/>
            <w:tcBorders>
              <w:top w:val="single" w:color="000000" w:sz="4" w:space="0"/>
              <w:left w:val="single" w:color="000000" w:sz="4" w:space="0"/>
              <w:bottom w:val="single" w:color="000000" w:sz="4" w:space="0"/>
              <w:right w:val="single" w:color="000000" w:sz="4" w:space="0"/>
            </w:tcBorders>
            <w:vAlign w:val="center"/>
          </w:tcPr>
          <w:p w14:paraId="5E0BFFF6">
            <w:pPr>
              <w:widowControl/>
              <w:ind w:firstLine="480"/>
              <w:jc w:val="left"/>
              <w:textAlignment w:val="center"/>
              <w:rPr>
                <w:rFonts w:hint="eastAsia" w:ascii="宋体" w:hAnsi="宋体" w:cs="宋体"/>
                <w:color w:val="auto"/>
                <w:sz w:val="24"/>
                <w:szCs w:val="24"/>
                <w:highlight w:val="none"/>
              </w:rPr>
            </w:pPr>
            <w:r>
              <w:rPr>
                <w:rStyle w:val="41"/>
                <w:rFonts w:hint="default"/>
                <w:color w:val="auto"/>
                <w:highlight w:val="none"/>
              </w:rPr>
              <w:t>以投标报价的算术平均值，作为本项目的价格评分的基准值。</w:t>
            </w:r>
          </w:p>
        </w:tc>
      </w:tr>
      <w:tr w14:paraId="7FE7C8FA">
        <w:tblPrEx>
          <w:tblCellMar>
            <w:top w:w="15" w:type="dxa"/>
            <w:left w:w="15" w:type="dxa"/>
            <w:bottom w:w="15" w:type="dxa"/>
            <w:right w:w="15" w:type="dxa"/>
          </w:tblCellMar>
        </w:tblPrEx>
        <w:trPr>
          <w:trHeight w:val="17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52C5805D">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651" w:type="dxa"/>
            <w:tcBorders>
              <w:top w:val="single" w:color="000000" w:sz="4" w:space="0"/>
              <w:left w:val="single" w:color="000000" w:sz="4" w:space="0"/>
              <w:bottom w:val="single" w:color="000000" w:sz="4" w:space="0"/>
              <w:right w:val="single" w:color="000000" w:sz="4" w:space="0"/>
            </w:tcBorders>
            <w:vAlign w:val="center"/>
          </w:tcPr>
          <w:p w14:paraId="7DDA4619">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设备技术参数</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39C036E0">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技术标</w:t>
            </w:r>
          </w:p>
        </w:tc>
        <w:tc>
          <w:tcPr>
            <w:tcW w:w="567" w:type="dxa"/>
            <w:tcBorders>
              <w:top w:val="single" w:color="000000" w:sz="4" w:space="0"/>
              <w:left w:val="single" w:color="000000" w:sz="4" w:space="0"/>
              <w:bottom w:val="single" w:color="000000" w:sz="4" w:space="0"/>
              <w:right w:val="single" w:color="000000" w:sz="4" w:space="0"/>
            </w:tcBorders>
            <w:vAlign w:val="center"/>
          </w:tcPr>
          <w:p w14:paraId="1E060AB7">
            <w:pPr>
              <w:widowControl/>
              <w:ind w:firstLine="0" w:firstLineChars="0"/>
              <w:jc w:val="center"/>
              <w:textAlignment w:val="center"/>
              <w:rPr>
                <w:rFonts w:hint="eastAsia" w:ascii="宋体" w:hAnsi="宋体" w:cs="宋体"/>
                <w:color w:val="auto"/>
                <w:sz w:val="24"/>
                <w:szCs w:val="24"/>
                <w:highlight w:val="none"/>
              </w:rPr>
            </w:pPr>
            <w:r>
              <w:rPr>
                <w:rFonts w:ascii="宋体" w:hAnsi="宋体" w:cs="宋体"/>
                <w:color w:val="auto"/>
                <w:kern w:val="0"/>
                <w:sz w:val="24"/>
                <w:szCs w:val="24"/>
                <w:highlight w:val="none"/>
              </w:rPr>
              <w:t>8</w:t>
            </w:r>
          </w:p>
        </w:tc>
        <w:tc>
          <w:tcPr>
            <w:tcW w:w="3402" w:type="dxa"/>
            <w:tcBorders>
              <w:top w:val="single" w:color="000000" w:sz="4" w:space="0"/>
              <w:left w:val="single" w:color="000000" w:sz="4" w:space="0"/>
              <w:bottom w:val="single" w:color="000000" w:sz="4" w:space="0"/>
              <w:right w:val="single" w:color="000000" w:sz="4" w:space="0"/>
            </w:tcBorders>
            <w:vAlign w:val="center"/>
          </w:tcPr>
          <w:p w14:paraId="68D5D210">
            <w:pPr>
              <w:widowControl/>
              <w:ind w:firstLine="480"/>
              <w:jc w:val="left"/>
              <w:textAlignment w:val="center"/>
              <w:rPr>
                <w:rFonts w:hint="eastAsia" w:ascii="宋体" w:hAnsi="宋体" w:cs="宋体"/>
                <w:color w:val="auto"/>
                <w:sz w:val="24"/>
                <w:szCs w:val="24"/>
                <w:highlight w:val="none"/>
              </w:rPr>
            </w:pPr>
            <w:r>
              <w:rPr>
                <w:rStyle w:val="44"/>
                <w:rFonts w:hint="default"/>
                <w:color w:val="auto"/>
                <w:highlight w:val="none"/>
              </w:rPr>
              <w:t>1、所有设备技术参数指标响应情况应均为“符合”得6分；项目</w:t>
            </w:r>
            <w:r>
              <w:rPr>
                <w:rStyle w:val="41"/>
                <w:rFonts w:hint="default"/>
                <w:color w:val="auto"/>
                <w:highlight w:val="none"/>
              </w:rPr>
              <w:t>“偏离”的每一项扣0.5分，扣完为止。</w:t>
            </w:r>
            <w:r>
              <w:rPr>
                <w:rStyle w:val="44"/>
                <w:rFonts w:hint="default"/>
                <w:color w:val="auto"/>
                <w:highlight w:val="none"/>
              </w:rPr>
              <w:br w:type="textWrapping"/>
            </w:r>
            <w:r>
              <w:rPr>
                <w:rStyle w:val="44"/>
                <w:rFonts w:hint="default"/>
                <w:color w:val="auto"/>
                <w:highlight w:val="none"/>
              </w:rPr>
              <w:t xml:space="preserve">    2、每一项设备技术参数指标响应情况为“优于”加0.1分，显著优于并显著影响加工范围和效率的每项最多加0.5分，本项汇总最多加2分。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6DE8A9DE">
            <w:pPr>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1、技术参数指标见《招标公告》表2要求；</w:t>
            </w:r>
          </w:p>
          <w:p w14:paraId="11C9A5BC">
            <w:pPr>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2、技术参数响应情况见《投标书》表2、表4要求。</w:t>
            </w:r>
          </w:p>
        </w:tc>
      </w:tr>
      <w:tr w14:paraId="6FFD589B">
        <w:tblPrEx>
          <w:tblCellMar>
            <w:top w:w="15" w:type="dxa"/>
            <w:left w:w="15" w:type="dxa"/>
            <w:bottom w:w="15" w:type="dxa"/>
            <w:right w:w="15" w:type="dxa"/>
          </w:tblCellMar>
        </w:tblPrEx>
        <w:trPr>
          <w:trHeight w:val="232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7A161B0C">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651" w:type="dxa"/>
            <w:tcBorders>
              <w:top w:val="single" w:color="000000" w:sz="4" w:space="0"/>
              <w:left w:val="single" w:color="000000" w:sz="4" w:space="0"/>
              <w:bottom w:val="single" w:color="000000" w:sz="4" w:space="0"/>
              <w:right w:val="single" w:color="000000" w:sz="4" w:space="0"/>
            </w:tcBorders>
            <w:vAlign w:val="center"/>
          </w:tcPr>
          <w:p w14:paraId="3D18A1DB">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技术性能</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75062A31">
            <w:pPr>
              <w:ind w:firstLine="480"/>
              <w:jc w:val="center"/>
              <w:rPr>
                <w:rFonts w:hint="eastAsia" w:ascii="宋体" w:hAnsi="宋体" w:cs="宋体"/>
                <w:color w:val="auto"/>
                <w:sz w:val="24"/>
                <w:szCs w:val="24"/>
                <w:highlight w:val="none"/>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88D9FA0">
            <w:pPr>
              <w:widowControl/>
              <w:ind w:firstLine="0" w:firstLineChars="0"/>
              <w:jc w:val="center"/>
              <w:textAlignment w:val="center"/>
              <w:rPr>
                <w:rFonts w:hint="eastAsia" w:ascii="宋体" w:hAnsi="宋体" w:cs="宋体"/>
                <w:color w:val="auto"/>
                <w:sz w:val="24"/>
                <w:szCs w:val="24"/>
                <w:highlight w:val="none"/>
              </w:rPr>
            </w:pPr>
            <w:r>
              <w:rPr>
                <w:rFonts w:ascii="宋体" w:hAnsi="宋体" w:cs="宋体"/>
                <w:color w:val="auto"/>
                <w:sz w:val="24"/>
                <w:szCs w:val="24"/>
                <w:highlight w:val="none"/>
              </w:rPr>
              <w:t>2</w:t>
            </w:r>
          </w:p>
        </w:tc>
        <w:tc>
          <w:tcPr>
            <w:tcW w:w="3402" w:type="dxa"/>
            <w:tcBorders>
              <w:top w:val="single" w:color="000000" w:sz="4" w:space="0"/>
              <w:left w:val="single" w:color="000000" w:sz="4" w:space="0"/>
              <w:bottom w:val="single" w:color="000000" w:sz="4" w:space="0"/>
              <w:right w:val="single" w:color="000000" w:sz="4" w:space="0"/>
            </w:tcBorders>
            <w:vAlign w:val="center"/>
          </w:tcPr>
          <w:p w14:paraId="3C31807C">
            <w:pPr>
              <w:pStyle w:val="18"/>
              <w:spacing w:line="360" w:lineRule="auto"/>
              <w:jc w:val="left"/>
              <w:rPr>
                <w:rFonts w:hint="eastAsia" w:ascii="宋体" w:hAnsi="宋体" w:cs="宋体"/>
                <w:color w:val="auto"/>
                <w:sz w:val="24"/>
                <w:szCs w:val="24"/>
                <w:highlight w:val="none"/>
              </w:rPr>
            </w:pPr>
            <w:r>
              <w:rPr>
                <w:rStyle w:val="44"/>
                <w:rFonts w:hint="default"/>
                <w:color w:val="auto"/>
                <w:highlight w:val="none"/>
              </w:rPr>
              <w:t>1、按《招标公告》“表3”要求，设备分别</w:t>
            </w:r>
            <w:r>
              <w:rPr>
                <w:rFonts w:hint="eastAsia" w:ascii="宋体" w:hAnsi="宋体" w:cs="宋体"/>
                <w:color w:val="auto"/>
                <w:spacing w:val="20"/>
                <w:sz w:val="24"/>
                <w:szCs w:val="24"/>
                <w:highlight w:val="none"/>
              </w:rPr>
              <w:t>提供了</w:t>
            </w:r>
            <w:r>
              <w:rPr>
                <w:rFonts w:hint="eastAsia" w:ascii="宋体" w:hAnsi="宋体" w:cs="宋体"/>
                <w:color w:val="auto"/>
                <w:spacing w:val="20"/>
                <w:kern w:val="2"/>
                <w:sz w:val="24"/>
                <w:szCs w:val="24"/>
                <w:highlight w:val="none"/>
              </w:rPr>
              <w:t>各设备涉及的主要部件名称、型号、及生产厂家信息</w:t>
            </w:r>
            <w:r>
              <w:rPr>
                <w:rStyle w:val="44"/>
                <w:rFonts w:hint="default"/>
                <w:color w:val="auto"/>
                <w:highlight w:val="none"/>
              </w:rPr>
              <w:t>的，得1分。</w:t>
            </w:r>
            <w:r>
              <w:rPr>
                <w:rStyle w:val="44"/>
                <w:rFonts w:hint="default"/>
                <w:color w:val="auto"/>
                <w:highlight w:val="none"/>
              </w:rPr>
              <w:br w:type="textWrapping"/>
            </w:r>
            <w:r>
              <w:rPr>
                <w:rStyle w:val="44"/>
                <w:rFonts w:hint="default"/>
                <w:color w:val="auto"/>
                <w:highlight w:val="none"/>
              </w:rPr>
              <w:t xml:space="preserve"> 2、设备的主要部件为国外知名品牌，并被评委会认可的酌情加0.5-1分，最多加1分。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521AFA33">
            <w:pPr>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投标人提供的设备主要部件名称、型号、及生产厂家信息见《投标书》表3及表5。</w:t>
            </w:r>
          </w:p>
        </w:tc>
      </w:tr>
      <w:tr w14:paraId="73505C3E">
        <w:tblPrEx>
          <w:tblCellMar>
            <w:top w:w="15" w:type="dxa"/>
            <w:left w:w="15" w:type="dxa"/>
            <w:bottom w:w="15" w:type="dxa"/>
            <w:right w:w="15" w:type="dxa"/>
          </w:tblCellMar>
        </w:tblPrEx>
        <w:trPr>
          <w:trHeight w:val="190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653D2998">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651" w:type="dxa"/>
            <w:tcBorders>
              <w:top w:val="single" w:color="000000" w:sz="4" w:space="0"/>
              <w:left w:val="single" w:color="000000" w:sz="4" w:space="0"/>
              <w:bottom w:val="single" w:color="000000" w:sz="4" w:space="0"/>
              <w:right w:val="single" w:color="000000" w:sz="4" w:space="0"/>
            </w:tcBorders>
            <w:vAlign w:val="center"/>
          </w:tcPr>
          <w:p w14:paraId="76718CA6">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项目实施方案</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7D2DB3BD">
            <w:pPr>
              <w:ind w:firstLine="480"/>
              <w:jc w:val="center"/>
              <w:rPr>
                <w:rFonts w:hint="eastAsia" w:ascii="宋体" w:hAnsi="宋体" w:cs="宋体"/>
                <w:color w:val="auto"/>
                <w:sz w:val="24"/>
                <w:szCs w:val="24"/>
                <w:highlight w:val="none"/>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D55482E">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12</w:t>
            </w:r>
          </w:p>
        </w:tc>
        <w:tc>
          <w:tcPr>
            <w:tcW w:w="3402" w:type="dxa"/>
            <w:tcBorders>
              <w:top w:val="single" w:color="000000" w:sz="4" w:space="0"/>
              <w:left w:val="single" w:color="000000" w:sz="4" w:space="0"/>
              <w:bottom w:val="single" w:color="000000" w:sz="4" w:space="0"/>
              <w:right w:val="single" w:color="000000" w:sz="4" w:space="0"/>
            </w:tcBorders>
            <w:vAlign w:val="center"/>
          </w:tcPr>
          <w:p w14:paraId="2BBEE38E">
            <w:pPr>
              <w:spacing w:line="360" w:lineRule="auto"/>
              <w:ind w:firstLine="0" w:firstLineChars="0"/>
              <w:rPr>
                <w:rStyle w:val="44"/>
                <w:rFonts w:hint="default"/>
                <w:color w:val="auto"/>
                <w:highlight w:val="none"/>
              </w:rPr>
            </w:pPr>
            <w:r>
              <w:rPr>
                <w:rStyle w:val="44"/>
                <w:rFonts w:hint="default"/>
                <w:color w:val="auto"/>
                <w:highlight w:val="none"/>
              </w:rPr>
              <w:t xml:space="preserve">   1</w:t>
            </w:r>
            <w:r>
              <w:rPr>
                <w:rFonts w:ascii="宋体" w:hAnsi="宋体" w:cs="宋体"/>
                <w:color w:val="auto"/>
                <w:sz w:val="24"/>
                <w:szCs w:val="24"/>
                <w:highlight w:val="none"/>
              </w:rPr>
              <w:t>、按《招标公告》</w:t>
            </w:r>
            <w:r>
              <w:rPr>
                <w:rFonts w:hint="eastAsia" w:ascii="宋体" w:hAnsi="宋体" w:cs="宋体"/>
                <w:color w:val="auto"/>
                <w:sz w:val="24"/>
                <w:szCs w:val="24"/>
                <w:highlight w:val="none"/>
              </w:rPr>
              <w:t>“（三）投标文件中的项目实施方案</w:t>
            </w:r>
            <w:r>
              <w:rPr>
                <w:rFonts w:ascii="宋体" w:hAnsi="宋体" w:cs="宋体"/>
                <w:color w:val="auto"/>
                <w:sz w:val="24"/>
                <w:szCs w:val="24"/>
                <w:highlight w:val="none"/>
              </w:rPr>
              <w:t>的要求</w:t>
            </w:r>
            <w:r>
              <w:rPr>
                <w:rFonts w:hint="eastAsia" w:ascii="宋体" w:hAnsi="宋体" w:cs="宋体"/>
                <w:color w:val="auto"/>
                <w:sz w:val="24"/>
                <w:szCs w:val="24"/>
                <w:highlight w:val="none"/>
              </w:rPr>
              <w:t>”</w:t>
            </w:r>
            <w:r>
              <w:rPr>
                <w:rFonts w:ascii="宋体" w:hAnsi="宋体" w:cs="宋体"/>
                <w:color w:val="auto"/>
                <w:sz w:val="24"/>
                <w:szCs w:val="24"/>
                <w:highlight w:val="none"/>
              </w:rPr>
              <w:t>，</w:t>
            </w:r>
            <w:r>
              <w:rPr>
                <w:rFonts w:hint="eastAsia" w:ascii="宋体" w:hAnsi="宋体" w:cs="宋体"/>
                <w:color w:val="auto"/>
                <w:sz w:val="24"/>
                <w:szCs w:val="24"/>
                <w:highlight w:val="none"/>
              </w:rPr>
              <w:t>提交项目实</w:t>
            </w:r>
            <w:r>
              <w:rPr>
                <w:rStyle w:val="44"/>
                <w:rFonts w:hint="default"/>
                <w:color w:val="auto"/>
                <w:highlight w:val="none"/>
              </w:rPr>
              <w:t>施方案文件，每一项未提供的，或每一项信息资料不完整或信息资料不清晰的，扣0.5分，基础分6分</w:t>
            </w:r>
            <w:r>
              <w:rPr>
                <w:rFonts w:hint="eastAsia" w:ascii="宋体" w:hAnsi="宋体" w:cs="宋体"/>
                <w:color w:val="auto"/>
                <w:sz w:val="24"/>
                <w:szCs w:val="24"/>
                <w:highlight w:val="none"/>
              </w:rPr>
              <w:t>。</w:t>
            </w:r>
          </w:p>
          <w:p w14:paraId="552C8611">
            <w:pPr>
              <w:widowControl/>
              <w:ind w:firstLine="480"/>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根据招标人加工零件的实际要求，对投标人提供的试切件加工的机床配置、加工工艺方案、夹具、刀具等进行综合评估，提供详细的加工工艺技术方案，认为能满足加工零件的工艺要求、加工工序合理、夹具设计可靠、加工节拍及辅助时间符合、刀具的性能及报价合理的，由良到最优分档评分，一般0-3分，良4分，较优5分，最优6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28201EF5">
            <w:pPr>
              <w:pStyle w:val="18"/>
              <w:numPr>
                <w:ilvl w:val="0"/>
                <w:numId w:val="9"/>
              </w:numPr>
              <w:spacing w:line="360" w:lineRule="auto"/>
              <w:ind w:firstLine="500"/>
              <w:jc w:val="left"/>
              <w:rPr>
                <w:rStyle w:val="44"/>
                <w:rFonts w:hint="default"/>
                <w:color w:val="auto"/>
                <w:highlight w:val="none"/>
              </w:rPr>
            </w:pPr>
            <w:r>
              <w:rPr>
                <w:rFonts w:hint="eastAsia" w:ascii="宋体" w:hAnsi="宋体" w:cs="宋体"/>
                <w:color w:val="auto"/>
                <w:spacing w:val="20"/>
                <w:sz w:val="24"/>
                <w:szCs w:val="24"/>
                <w:highlight w:val="none"/>
              </w:rPr>
              <w:t>见</w:t>
            </w:r>
            <w:r>
              <w:rPr>
                <w:rFonts w:ascii="宋体" w:hAnsi="宋体" w:cs="宋体"/>
                <w:color w:val="auto"/>
                <w:sz w:val="24"/>
                <w:szCs w:val="24"/>
                <w:highlight w:val="none"/>
              </w:rPr>
              <w:t>《招标公告》</w:t>
            </w:r>
            <w:r>
              <w:rPr>
                <w:rFonts w:hint="eastAsia" w:ascii="宋体" w:hAnsi="宋体" w:cs="宋体"/>
                <w:color w:val="auto"/>
                <w:sz w:val="24"/>
                <w:szCs w:val="24"/>
                <w:highlight w:val="none"/>
              </w:rPr>
              <w:t>“（三）投标文件中的项目实施方案</w:t>
            </w:r>
            <w:r>
              <w:rPr>
                <w:rFonts w:ascii="宋体" w:hAnsi="宋体" w:cs="宋体"/>
                <w:color w:val="auto"/>
                <w:sz w:val="24"/>
                <w:szCs w:val="24"/>
                <w:highlight w:val="none"/>
              </w:rPr>
              <w:t>的要求</w:t>
            </w:r>
            <w:r>
              <w:rPr>
                <w:rFonts w:hint="eastAsia" w:ascii="宋体" w:hAnsi="宋体" w:cs="宋体"/>
                <w:color w:val="auto"/>
                <w:sz w:val="24"/>
                <w:szCs w:val="24"/>
                <w:highlight w:val="none"/>
              </w:rPr>
              <w:t>”</w:t>
            </w:r>
          </w:p>
        </w:tc>
      </w:tr>
      <w:tr w14:paraId="2B602A80">
        <w:tblPrEx>
          <w:tblCellMar>
            <w:top w:w="15" w:type="dxa"/>
            <w:left w:w="15" w:type="dxa"/>
            <w:bottom w:w="15" w:type="dxa"/>
            <w:right w:w="15" w:type="dxa"/>
          </w:tblCellMar>
        </w:tblPrEx>
        <w:trPr>
          <w:trHeight w:val="1710"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6CEF9C0D">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5</w:t>
            </w:r>
          </w:p>
        </w:tc>
        <w:tc>
          <w:tcPr>
            <w:tcW w:w="651" w:type="dxa"/>
            <w:tcBorders>
              <w:top w:val="single" w:color="000000" w:sz="4" w:space="0"/>
              <w:left w:val="single" w:color="000000" w:sz="4" w:space="0"/>
              <w:bottom w:val="single" w:color="000000" w:sz="4" w:space="0"/>
              <w:right w:val="single" w:color="000000" w:sz="4" w:space="0"/>
            </w:tcBorders>
            <w:vAlign w:val="center"/>
          </w:tcPr>
          <w:p w14:paraId="3F427D5C">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投标人资格要求</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74CFF5C8">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商务标</w:t>
            </w:r>
          </w:p>
        </w:tc>
        <w:tc>
          <w:tcPr>
            <w:tcW w:w="567" w:type="dxa"/>
            <w:tcBorders>
              <w:top w:val="single" w:color="000000" w:sz="4" w:space="0"/>
              <w:left w:val="single" w:color="000000" w:sz="4" w:space="0"/>
              <w:bottom w:val="single" w:color="000000" w:sz="4" w:space="0"/>
              <w:right w:val="single" w:color="000000" w:sz="4" w:space="0"/>
            </w:tcBorders>
            <w:vAlign w:val="center"/>
          </w:tcPr>
          <w:p w14:paraId="6914DECF">
            <w:pPr>
              <w:widowControl/>
              <w:ind w:firstLine="0" w:firstLineChars="0"/>
              <w:jc w:val="center"/>
              <w:textAlignment w:val="center"/>
              <w:rPr>
                <w:rFonts w:hint="eastAsia" w:ascii="宋体" w:hAnsi="宋体" w:cs="宋体"/>
                <w:color w:val="auto"/>
                <w:sz w:val="24"/>
                <w:szCs w:val="24"/>
                <w:highlight w:val="none"/>
              </w:rPr>
            </w:pPr>
            <w:r>
              <w:rPr>
                <w:rFonts w:ascii="宋体" w:hAnsi="宋体" w:cs="宋体"/>
                <w:color w:val="auto"/>
                <w:kern w:val="0"/>
                <w:sz w:val="24"/>
                <w:szCs w:val="24"/>
                <w:highlight w:val="none"/>
              </w:rPr>
              <w:t>3</w:t>
            </w:r>
          </w:p>
        </w:tc>
        <w:tc>
          <w:tcPr>
            <w:tcW w:w="3402" w:type="dxa"/>
            <w:tcBorders>
              <w:top w:val="single" w:color="000000" w:sz="4" w:space="0"/>
              <w:left w:val="single" w:color="000000" w:sz="4" w:space="0"/>
              <w:bottom w:val="single" w:color="000000" w:sz="4" w:space="0"/>
              <w:right w:val="single" w:color="000000" w:sz="4" w:space="0"/>
            </w:tcBorders>
            <w:vAlign w:val="center"/>
          </w:tcPr>
          <w:p w14:paraId="60B48D6E">
            <w:pPr>
              <w:spacing w:line="360" w:lineRule="auto"/>
              <w:ind w:firstLine="480"/>
              <w:jc w:val="left"/>
              <w:rPr>
                <w:rFonts w:hint="eastAsia" w:ascii="宋体" w:hAnsi="宋体" w:cs="宋体"/>
                <w:color w:val="auto"/>
                <w:sz w:val="24"/>
                <w:szCs w:val="24"/>
                <w:highlight w:val="none"/>
              </w:rPr>
            </w:pPr>
            <w:r>
              <w:rPr>
                <w:rStyle w:val="44"/>
                <w:rFonts w:hint="default"/>
                <w:color w:val="auto"/>
                <w:highlight w:val="none"/>
              </w:rPr>
              <w:t>1、按《招标公告》“九．投标须知（一）投标人资格要求1、具备的条件”要求 ”提供基本符合要求的文件，得3分；</w:t>
            </w:r>
            <w:r>
              <w:rPr>
                <w:rStyle w:val="44"/>
                <w:rFonts w:hint="default"/>
                <w:color w:val="auto"/>
                <w:highlight w:val="none"/>
              </w:rPr>
              <w:br w:type="textWrapping"/>
            </w:r>
            <w:r>
              <w:rPr>
                <w:rStyle w:val="44"/>
                <w:rFonts w:hint="default"/>
                <w:color w:val="auto"/>
                <w:highlight w:val="none"/>
              </w:rPr>
              <w:t xml:space="preserve">    2、上述涉及的“文件”，有任意一项没有提供的，</w:t>
            </w:r>
            <w:r>
              <w:rPr>
                <w:rStyle w:val="41"/>
                <w:rFonts w:hint="default"/>
                <w:color w:val="auto"/>
                <w:highlight w:val="none"/>
              </w:rPr>
              <w:t>商务标各项得0分。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09A293D3">
            <w:pPr>
              <w:spacing w:line="360" w:lineRule="auto"/>
              <w:ind w:firstLine="480"/>
              <w:jc w:val="left"/>
              <w:rPr>
                <w:rFonts w:hint="eastAsia" w:ascii="宋体" w:hAnsi="宋体" w:cs="宋体"/>
                <w:color w:val="auto"/>
                <w:spacing w:val="20"/>
                <w:sz w:val="24"/>
                <w:szCs w:val="24"/>
                <w:highlight w:val="none"/>
              </w:rPr>
            </w:pPr>
            <w:r>
              <w:rPr>
                <w:rStyle w:val="44"/>
                <w:rFonts w:hint="default"/>
                <w:color w:val="auto"/>
                <w:highlight w:val="none"/>
              </w:rPr>
              <w:t>按《招标公告》“九．投标须知（一）投标人资格要求1、具备的条件”要求 ”</w:t>
            </w:r>
            <w:r>
              <w:rPr>
                <w:rFonts w:hint="eastAsia" w:ascii="宋体" w:hAnsi="宋体" w:cs="宋体"/>
                <w:b/>
                <w:bCs/>
                <w:color w:val="auto"/>
                <w:spacing w:val="20"/>
                <w:sz w:val="24"/>
                <w:szCs w:val="24"/>
                <w:highlight w:val="none"/>
              </w:rPr>
              <w:t>，提供的资料包括：</w:t>
            </w:r>
          </w:p>
          <w:p w14:paraId="3D0DB77B">
            <w:pPr>
              <w:spacing w:line="360" w:lineRule="auto"/>
              <w:ind w:firstLine="560"/>
              <w:jc w:val="lef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 具有独立承担民事责任的能力：提供法人或者其他组织等的营业执照或登记证书、制造商授权函等证明文件复印件。</w:t>
            </w:r>
          </w:p>
          <w:p w14:paraId="5244BB81">
            <w:pPr>
              <w:spacing w:line="360" w:lineRule="auto"/>
              <w:ind w:firstLine="0" w:firstLineChars="0"/>
              <w:jc w:val="lef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14:paraId="31DA2B31">
            <w:pPr>
              <w:spacing w:line="360" w:lineRule="auto"/>
              <w:ind w:firstLine="0" w:firstLineChars="0"/>
              <w:jc w:val="lef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 具有良好的商业信誉和健全的财务会计制度：提供以下两种形式之一的财务状况报告： </w:t>
            </w:r>
          </w:p>
          <w:p w14:paraId="19B7BCC9">
            <w:pPr>
              <w:spacing w:line="360" w:lineRule="auto"/>
              <w:ind w:firstLine="560"/>
              <w:jc w:val="lef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3.1 经会计师事务所审计的2022-2024年度财务报告；</w:t>
            </w:r>
          </w:p>
          <w:p w14:paraId="38D23786">
            <w:pPr>
              <w:spacing w:line="360" w:lineRule="auto"/>
              <w:ind w:firstLine="560"/>
              <w:jc w:val="lef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3.2基本开户银行出具的资信证明。如供应商新成立的，则提供成立至今的月或季度财务报表复印件。</w:t>
            </w:r>
          </w:p>
          <w:p w14:paraId="73A8D49C">
            <w:pPr>
              <w:spacing w:line="360" w:lineRule="auto"/>
              <w:ind w:firstLine="560"/>
              <w:jc w:val="lef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4 履行合同所必须的设备和专业技术能力：提供该证明材料复印件（如履行合同的场地、设备、技术人员等）或提供承诺函（格式自拟）。</w:t>
            </w:r>
          </w:p>
          <w:p w14:paraId="2EF16912">
            <w:pPr>
              <w:spacing w:line="360" w:lineRule="auto"/>
              <w:ind w:firstLine="560"/>
              <w:jc w:val="lef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5 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E58AFE0">
            <w:pPr>
              <w:spacing w:line="360" w:lineRule="auto"/>
              <w:ind w:firstLine="560"/>
              <w:jc w:val="lef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6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tc>
      </w:tr>
      <w:tr w14:paraId="321CB6EE">
        <w:tblPrEx>
          <w:tblCellMar>
            <w:top w:w="15" w:type="dxa"/>
            <w:left w:w="15" w:type="dxa"/>
            <w:bottom w:w="15" w:type="dxa"/>
            <w:right w:w="15" w:type="dxa"/>
          </w:tblCellMar>
        </w:tblPrEx>
        <w:trPr>
          <w:trHeight w:val="121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234B295F">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6</w:t>
            </w:r>
          </w:p>
        </w:tc>
        <w:tc>
          <w:tcPr>
            <w:tcW w:w="651" w:type="dxa"/>
            <w:tcBorders>
              <w:top w:val="single" w:color="000000" w:sz="4" w:space="0"/>
              <w:left w:val="single" w:color="000000" w:sz="4" w:space="0"/>
              <w:bottom w:val="single" w:color="000000" w:sz="4" w:space="0"/>
              <w:right w:val="single" w:color="000000" w:sz="4" w:space="0"/>
            </w:tcBorders>
            <w:vAlign w:val="center"/>
          </w:tcPr>
          <w:p w14:paraId="157EF62F">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业绩表现</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42B7264A">
            <w:pPr>
              <w:ind w:firstLine="480"/>
              <w:jc w:val="center"/>
              <w:rPr>
                <w:rFonts w:hint="eastAsia" w:ascii="宋体" w:hAnsi="宋体" w:cs="宋体"/>
                <w:color w:val="auto"/>
                <w:sz w:val="24"/>
                <w:szCs w:val="24"/>
                <w:highlight w:val="none"/>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744CE16">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3402" w:type="dxa"/>
            <w:tcBorders>
              <w:top w:val="single" w:color="000000" w:sz="4" w:space="0"/>
              <w:left w:val="single" w:color="000000" w:sz="4" w:space="0"/>
              <w:bottom w:val="single" w:color="000000" w:sz="4" w:space="0"/>
              <w:right w:val="single" w:color="000000" w:sz="4" w:space="0"/>
            </w:tcBorders>
            <w:vAlign w:val="center"/>
          </w:tcPr>
          <w:p w14:paraId="75A2D65D">
            <w:pPr>
              <w:widowControl/>
              <w:ind w:firstLine="480"/>
              <w:jc w:val="left"/>
              <w:textAlignment w:val="center"/>
              <w:rPr>
                <w:rFonts w:hint="eastAsia" w:ascii="宋体" w:hAnsi="宋体" w:cs="宋体"/>
                <w:color w:val="auto"/>
                <w:sz w:val="24"/>
                <w:szCs w:val="24"/>
                <w:highlight w:val="none"/>
              </w:rPr>
            </w:pPr>
            <w:r>
              <w:rPr>
                <w:rStyle w:val="41"/>
                <w:rFonts w:hint="default"/>
                <w:color w:val="auto"/>
                <w:highlight w:val="none"/>
              </w:rPr>
              <w:t>供方提供最近10年来适合低速机气缸盖五轴加工的同类型机床的销售和高效高质生产加工业绩资料。只有类似零件加工业绩的得0-2分，有完全符合的业绩的得5分。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0306ACB8">
            <w:pPr>
              <w:widowControl/>
              <w:ind w:firstLine="480"/>
              <w:jc w:val="left"/>
              <w:textAlignment w:val="center"/>
              <w:rPr>
                <w:rStyle w:val="44"/>
                <w:rFonts w:hint="default"/>
                <w:color w:val="auto"/>
                <w:highlight w:val="none"/>
              </w:rPr>
            </w:pPr>
            <w:r>
              <w:rPr>
                <w:rStyle w:val="44"/>
                <w:rFonts w:hint="default"/>
                <w:color w:val="auto"/>
                <w:highlight w:val="none"/>
              </w:rPr>
              <w:t>设备提供商提供</w:t>
            </w:r>
            <w:r>
              <w:rPr>
                <w:rStyle w:val="41"/>
                <w:rFonts w:hint="default"/>
                <w:color w:val="auto"/>
                <w:highlight w:val="none"/>
              </w:rPr>
              <w:t>令招标方可以信任的的销售合同和符合本公司的低速机气缸盖的业绩（加工客户高效高质使用证明材料）</w:t>
            </w:r>
          </w:p>
        </w:tc>
      </w:tr>
      <w:tr w14:paraId="6296FC19">
        <w:tblPrEx>
          <w:tblCellMar>
            <w:top w:w="15" w:type="dxa"/>
            <w:left w:w="15" w:type="dxa"/>
            <w:bottom w:w="15" w:type="dxa"/>
            <w:right w:w="15" w:type="dxa"/>
          </w:tblCellMar>
        </w:tblPrEx>
        <w:trPr>
          <w:trHeight w:val="157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12A2A920">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7</w:t>
            </w:r>
          </w:p>
        </w:tc>
        <w:tc>
          <w:tcPr>
            <w:tcW w:w="651" w:type="dxa"/>
            <w:tcBorders>
              <w:top w:val="single" w:color="000000" w:sz="4" w:space="0"/>
              <w:left w:val="single" w:color="000000" w:sz="4" w:space="0"/>
              <w:bottom w:val="single" w:color="000000" w:sz="4" w:space="0"/>
              <w:right w:val="single" w:color="000000" w:sz="4" w:space="0"/>
            </w:tcBorders>
            <w:vAlign w:val="center"/>
          </w:tcPr>
          <w:p w14:paraId="053EE0E2">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交货期</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5845F0AD">
            <w:pPr>
              <w:ind w:firstLine="480"/>
              <w:jc w:val="center"/>
              <w:rPr>
                <w:rFonts w:hint="eastAsia" w:ascii="宋体" w:hAnsi="宋体" w:cs="宋体"/>
                <w:color w:val="auto"/>
                <w:sz w:val="24"/>
                <w:szCs w:val="24"/>
                <w:highlight w:val="none"/>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E2F0DFE">
            <w:pPr>
              <w:widowControl/>
              <w:ind w:firstLine="0" w:firstLineChars="0"/>
              <w:jc w:val="center"/>
              <w:textAlignment w:val="center"/>
              <w:rPr>
                <w:rFonts w:hint="eastAsia" w:ascii="宋体" w:hAnsi="宋体" w:cs="宋体"/>
                <w:color w:val="auto"/>
                <w:sz w:val="24"/>
                <w:szCs w:val="24"/>
                <w:highlight w:val="none"/>
              </w:rPr>
            </w:pPr>
            <w:r>
              <w:rPr>
                <w:rFonts w:ascii="宋体" w:hAnsi="宋体" w:cs="宋体"/>
                <w:color w:val="auto"/>
                <w:kern w:val="0"/>
                <w:sz w:val="24"/>
                <w:szCs w:val="24"/>
                <w:highlight w:val="none"/>
              </w:rPr>
              <w:t>2</w:t>
            </w:r>
          </w:p>
        </w:tc>
        <w:tc>
          <w:tcPr>
            <w:tcW w:w="3402" w:type="dxa"/>
            <w:tcBorders>
              <w:top w:val="single" w:color="000000" w:sz="4" w:space="0"/>
              <w:left w:val="single" w:color="000000" w:sz="4" w:space="0"/>
              <w:bottom w:val="single" w:color="000000" w:sz="4" w:space="0"/>
              <w:right w:val="single" w:color="000000" w:sz="4" w:space="0"/>
            </w:tcBorders>
            <w:vAlign w:val="center"/>
          </w:tcPr>
          <w:p w14:paraId="3E388764">
            <w:pPr>
              <w:widowControl/>
              <w:ind w:firstLine="480"/>
              <w:jc w:val="left"/>
              <w:textAlignment w:val="center"/>
              <w:rPr>
                <w:rFonts w:hint="eastAsia" w:ascii="宋体" w:hAnsi="宋体" w:cs="宋体"/>
                <w:color w:val="auto"/>
                <w:sz w:val="24"/>
                <w:szCs w:val="24"/>
                <w:highlight w:val="none"/>
              </w:rPr>
            </w:pPr>
            <w:r>
              <w:rPr>
                <w:rStyle w:val="44"/>
                <w:rFonts w:hint="default"/>
                <w:color w:val="auto"/>
                <w:highlight w:val="none"/>
              </w:rPr>
              <w:t>1、交货期超过</w:t>
            </w:r>
            <w:r>
              <w:rPr>
                <w:rStyle w:val="41"/>
                <w:rFonts w:hint="default"/>
                <w:color w:val="auto"/>
                <w:highlight w:val="none"/>
              </w:rPr>
              <w:t>预定值的，得0分；</w:t>
            </w:r>
            <w:r>
              <w:rPr>
                <w:rStyle w:val="41"/>
                <w:rFonts w:hint="default"/>
                <w:color w:val="auto"/>
                <w:highlight w:val="none"/>
              </w:rPr>
              <w:br w:type="textWrapping"/>
            </w:r>
            <w:r>
              <w:rPr>
                <w:rStyle w:val="41"/>
                <w:rFonts w:hint="default"/>
                <w:color w:val="auto"/>
                <w:highlight w:val="none"/>
              </w:rPr>
              <w:t xml:space="preserve">    2、交货期不大于基准值，得2分。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19AED10F">
            <w:pPr>
              <w:widowControl/>
              <w:ind w:firstLine="480"/>
              <w:textAlignment w:val="center"/>
              <w:rPr>
                <w:rFonts w:hint="eastAsia" w:ascii="宋体" w:hAnsi="宋体" w:cs="宋体"/>
                <w:color w:val="auto"/>
                <w:sz w:val="24"/>
                <w:szCs w:val="24"/>
                <w:highlight w:val="none"/>
              </w:rPr>
            </w:pPr>
          </w:p>
        </w:tc>
      </w:tr>
      <w:tr w14:paraId="29F0A9F0">
        <w:tblPrEx>
          <w:tblCellMar>
            <w:top w:w="15" w:type="dxa"/>
            <w:left w:w="15" w:type="dxa"/>
            <w:bottom w:w="15" w:type="dxa"/>
            <w:right w:w="15" w:type="dxa"/>
          </w:tblCellMar>
        </w:tblPrEx>
        <w:trPr>
          <w:trHeight w:val="5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55522824">
            <w:pPr>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651" w:type="dxa"/>
            <w:tcBorders>
              <w:top w:val="single" w:color="000000" w:sz="4" w:space="0"/>
              <w:left w:val="single" w:color="000000" w:sz="4" w:space="0"/>
              <w:bottom w:val="single" w:color="000000" w:sz="4" w:space="0"/>
              <w:right w:val="single" w:color="000000" w:sz="4" w:space="0"/>
            </w:tcBorders>
            <w:vAlign w:val="center"/>
          </w:tcPr>
          <w:p w14:paraId="4BDADDD8">
            <w:pPr>
              <w:ind w:firstLine="0" w:firstLineChars="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履约能力</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267D8F79">
            <w:pPr>
              <w:ind w:firstLine="480"/>
              <w:jc w:val="center"/>
              <w:rPr>
                <w:rFonts w:hint="eastAsia" w:ascii="宋体" w:hAnsi="宋体" w:cs="宋体"/>
                <w:color w:val="auto"/>
                <w:sz w:val="24"/>
                <w:szCs w:val="24"/>
                <w:highlight w:val="none"/>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9F5CCEE">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3402" w:type="dxa"/>
            <w:tcBorders>
              <w:top w:val="single" w:color="000000" w:sz="4" w:space="0"/>
              <w:left w:val="single" w:color="000000" w:sz="4" w:space="0"/>
              <w:right w:val="single" w:color="000000" w:sz="4" w:space="0"/>
            </w:tcBorders>
            <w:vAlign w:val="center"/>
          </w:tcPr>
          <w:p w14:paraId="25C3943D">
            <w:pPr>
              <w:widowControl/>
              <w:ind w:firstLine="48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评委会按照最近3年各投标公司（或各设备制造厂商）的品牌市场地位、经营收入、同类机床收入、利润、是否上市等综合评估，由差到最优分档得分，差得0分，较优得1分，最优的得3分。</w:t>
            </w:r>
          </w:p>
        </w:tc>
        <w:tc>
          <w:tcPr>
            <w:tcW w:w="3827" w:type="dxa"/>
            <w:tcBorders>
              <w:top w:val="single" w:color="000000" w:sz="4" w:space="0"/>
              <w:left w:val="single" w:color="000000" w:sz="4" w:space="0"/>
              <w:right w:val="single" w:color="000000" w:sz="4" w:space="0"/>
            </w:tcBorders>
            <w:vAlign w:val="center"/>
          </w:tcPr>
          <w:p w14:paraId="5B1AB077">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公司近3个年度的财务数据和</w:t>
            </w:r>
            <w:r>
              <w:rPr>
                <w:rFonts w:hint="eastAsia" w:ascii="宋体" w:hAnsi="宋体" w:cs="宋体"/>
                <w:color w:val="auto"/>
                <w:spacing w:val="20"/>
                <w:sz w:val="24"/>
                <w:szCs w:val="24"/>
                <w:highlight w:val="none"/>
              </w:rPr>
              <w:t>履行合同所必须的设备厂家、</w:t>
            </w:r>
            <w:r>
              <w:rPr>
                <w:rFonts w:hint="eastAsia" w:ascii="宋体" w:hAnsi="宋体" w:cs="宋体"/>
                <w:color w:val="auto"/>
                <w:kern w:val="0"/>
                <w:sz w:val="24"/>
                <w:szCs w:val="24"/>
                <w:highlight w:val="none"/>
              </w:rPr>
              <w:t>设备品牌</w:t>
            </w:r>
            <w:r>
              <w:rPr>
                <w:rFonts w:hint="eastAsia" w:ascii="宋体" w:hAnsi="宋体" w:cs="宋体"/>
                <w:color w:val="auto"/>
                <w:spacing w:val="20"/>
                <w:sz w:val="24"/>
                <w:szCs w:val="24"/>
                <w:highlight w:val="none"/>
              </w:rPr>
              <w:t>和专业技术能力介绍：提供该证明材料复印件（如履行合同的场地、设备、技术人员等）或提供承诺函（格式自拟）。</w:t>
            </w:r>
          </w:p>
        </w:tc>
      </w:tr>
      <w:tr w14:paraId="7BD66157">
        <w:tblPrEx>
          <w:tblCellMar>
            <w:top w:w="15" w:type="dxa"/>
            <w:left w:w="15" w:type="dxa"/>
            <w:bottom w:w="15" w:type="dxa"/>
            <w:right w:w="15" w:type="dxa"/>
          </w:tblCellMar>
        </w:tblPrEx>
        <w:trPr>
          <w:trHeight w:val="1800"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10B41476">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9</w:t>
            </w:r>
          </w:p>
        </w:tc>
        <w:tc>
          <w:tcPr>
            <w:tcW w:w="651" w:type="dxa"/>
            <w:tcBorders>
              <w:top w:val="single" w:color="000000" w:sz="4" w:space="0"/>
              <w:left w:val="single" w:color="000000" w:sz="4" w:space="0"/>
              <w:bottom w:val="single" w:color="000000" w:sz="4" w:space="0"/>
              <w:right w:val="single" w:color="000000" w:sz="4" w:space="0"/>
            </w:tcBorders>
            <w:vAlign w:val="center"/>
          </w:tcPr>
          <w:p w14:paraId="6781B627">
            <w:pPr>
              <w:widowControl/>
              <w:ind w:firstLine="0" w:firstLineChars="0"/>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售后服务、质量保证</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7635D45A">
            <w:pPr>
              <w:ind w:firstLine="480"/>
              <w:jc w:val="center"/>
              <w:rPr>
                <w:rFonts w:hint="eastAsia" w:ascii="宋体" w:hAnsi="宋体" w:cs="宋体"/>
                <w:color w:val="auto"/>
                <w:sz w:val="24"/>
                <w:szCs w:val="24"/>
                <w:highlight w:val="none"/>
              </w:rPr>
            </w:pPr>
          </w:p>
        </w:tc>
        <w:tc>
          <w:tcPr>
            <w:tcW w:w="567" w:type="dxa"/>
            <w:tcBorders>
              <w:top w:val="single" w:color="000000" w:sz="4" w:space="0"/>
              <w:left w:val="single" w:color="000000" w:sz="4" w:space="0"/>
              <w:bottom w:val="single" w:color="000000" w:sz="4" w:space="0"/>
            </w:tcBorders>
            <w:vAlign w:val="center"/>
          </w:tcPr>
          <w:p w14:paraId="0A2066E7">
            <w:pPr>
              <w:widowControl/>
              <w:ind w:firstLine="0" w:firstLineChars="0"/>
              <w:jc w:val="center"/>
              <w:textAlignment w:val="center"/>
              <w:rPr>
                <w:rFonts w:hint="eastAsia" w:ascii="宋体" w:hAnsi="宋体" w:cs="宋体"/>
                <w:color w:val="auto"/>
                <w:sz w:val="24"/>
                <w:szCs w:val="24"/>
                <w:highlight w:val="none"/>
              </w:rPr>
            </w:pPr>
            <w:r>
              <w:rPr>
                <w:rFonts w:ascii="宋体" w:hAnsi="宋体" w:cs="宋体"/>
                <w:color w:val="auto"/>
                <w:kern w:val="0"/>
                <w:sz w:val="24"/>
                <w:szCs w:val="24"/>
                <w:highlight w:val="none"/>
              </w:rPr>
              <w:t>5</w:t>
            </w:r>
          </w:p>
        </w:tc>
        <w:tc>
          <w:tcPr>
            <w:tcW w:w="3402" w:type="dxa"/>
            <w:tcBorders>
              <w:top w:val="single" w:color="000000" w:sz="4" w:space="0"/>
              <w:left w:val="single" w:color="000000" w:sz="4" w:space="0"/>
              <w:bottom w:val="single" w:color="000000" w:sz="4" w:space="0"/>
              <w:right w:val="single" w:color="000000" w:sz="4" w:space="0"/>
            </w:tcBorders>
            <w:vAlign w:val="center"/>
          </w:tcPr>
          <w:p w14:paraId="1818561B">
            <w:pPr>
              <w:widowControl/>
              <w:ind w:firstLine="480"/>
              <w:jc w:val="left"/>
              <w:textAlignment w:val="center"/>
              <w:rPr>
                <w:rStyle w:val="44"/>
                <w:rFonts w:hint="default"/>
                <w:color w:val="auto"/>
                <w:highlight w:val="none"/>
              </w:rPr>
            </w:pPr>
            <w:r>
              <w:rPr>
                <w:rStyle w:val="44"/>
                <w:rFonts w:hint="default"/>
                <w:color w:val="auto"/>
                <w:highlight w:val="none"/>
              </w:rPr>
              <w:t xml:space="preserve">1、所有质量保证承诺、质保期等质量保证要求响应情况均为“符合”得2分； </w:t>
            </w:r>
          </w:p>
          <w:p w14:paraId="78AC0766">
            <w:pPr>
              <w:widowControl/>
              <w:ind w:firstLine="480"/>
              <w:jc w:val="left"/>
              <w:textAlignment w:val="center"/>
              <w:rPr>
                <w:rFonts w:hint="eastAsia" w:ascii="宋体" w:hAnsi="宋体" w:cs="宋体"/>
                <w:color w:val="auto"/>
                <w:sz w:val="24"/>
                <w:szCs w:val="24"/>
                <w:highlight w:val="none"/>
              </w:rPr>
            </w:pPr>
            <w:r>
              <w:rPr>
                <w:rStyle w:val="44"/>
                <w:rFonts w:hint="default"/>
                <w:color w:val="auto"/>
                <w:highlight w:val="none"/>
              </w:rPr>
              <w:t xml:space="preserve"> 2、主轴维修服务、备件服务、售后服务中心和服务人员等软硬件能力</w:t>
            </w:r>
            <w:r>
              <w:rPr>
                <w:rFonts w:hint="eastAsia" w:ascii="宋体" w:hAnsi="宋体" w:cs="宋体"/>
                <w:color w:val="auto"/>
                <w:kern w:val="0"/>
                <w:sz w:val="24"/>
                <w:szCs w:val="24"/>
                <w:highlight w:val="none"/>
              </w:rPr>
              <w:t>由良到最优按评估分档加分，良得</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分，较优得</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分，最优的得</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分。</w:t>
            </w:r>
            <w:r>
              <w:rPr>
                <w:rStyle w:val="44"/>
                <w:rFonts w:hint="default"/>
                <w:color w:val="auto"/>
                <w:highlight w:val="none"/>
              </w:rPr>
              <w:t>最多加3分。</w:t>
            </w:r>
            <w:r>
              <w:rPr>
                <w:rStyle w:val="44"/>
                <w:rFonts w:hint="default"/>
                <w:color w:val="auto"/>
                <w:highlight w:val="none"/>
              </w:rPr>
              <w:br w:type="textWrapping"/>
            </w:r>
            <w:r>
              <w:rPr>
                <w:rStyle w:val="44"/>
                <w:rFonts w:hint="default"/>
                <w:color w:val="auto"/>
                <w:highlight w:val="none"/>
              </w:rPr>
              <w:t xml:space="preserve">    3、售后服务人员、质量保证承诺、质量保证要求响应</w:t>
            </w:r>
            <w:r>
              <w:rPr>
                <w:rStyle w:val="41"/>
                <w:rFonts w:hint="default"/>
                <w:color w:val="auto"/>
                <w:highlight w:val="none"/>
              </w:rPr>
              <w:t>每一项为“偏离”的扣1分；严重偏离的此项为0分。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7AA4B9BB">
            <w:pPr>
              <w:spacing w:line="36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1、见《招标公告》“七．质量保证及售后服务</w:t>
            </w:r>
            <w:r>
              <w:rPr>
                <w:rFonts w:ascii="宋体" w:hAnsi="宋体" w:cs="宋体"/>
                <w:color w:val="auto"/>
                <w:sz w:val="24"/>
                <w:szCs w:val="24"/>
                <w:highlight w:val="none"/>
              </w:rPr>
              <w:t>”</w:t>
            </w:r>
            <w:r>
              <w:rPr>
                <w:rFonts w:hint="eastAsia" w:ascii="宋体" w:hAnsi="宋体" w:cs="宋体"/>
                <w:color w:val="auto"/>
                <w:sz w:val="24"/>
                <w:szCs w:val="24"/>
                <w:highlight w:val="none"/>
              </w:rPr>
              <w:t>要求；</w:t>
            </w:r>
          </w:p>
          <w:p w14:paraId="1C762782">
            <w:pPr>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2、见《投标书》表6售后、质保响应情况要求。</w:t>
            </w:r>
          </w:p>
        </w:tc>
      </w:tr>
    </w:tbl>
    <w:p w14:paraId="6A6152DE">
      <w:pPr>
        <w:adjustRightInd w:val="0"/>
        <w:snapToGrid w:val="0"/>
        <w:spacing w:line="360" w:lineRule="auto"/>
        <w:ind w:firstLine="0" w:firstLineChars="0"/>
        <w:rPr>
          <w:rFonts w:hint="eastAsia" w:ascii="宋体" w:hAnsi="宋体"/>
          <w:color w:val="auto"/>
          <w:sz w:val="24"/>
          <w:highlight w:val="none"/>
        </w:rPr>
      </w:pPr>
    </w:p>
    <w:p w14:paraId="32B5100D">
      <w:pPr>
        <w:adjustRightInd w:val="0"/>
        <w:snapToGrid w:val="0"/>
        <w:spacing w:line="360" w:lineRule="auto"/>
        <w:ind w:firstLine="480"/>
        <w:rPr>
          <w:color w:val="auto"/>
          <w:sz w:val="24"/>
          <w:highlight w:val="none"/>
        </w:rPr>
      </w:pPr>
      <w:r>
        <w:rPr>
          <w:color w:val="auto"/>
          <w:sz w:val="24"/>
          <w:szCs w:val="24"/>
          <w:highlight w:val="none"/>
        </w:rPr>
        <w:drawing>
          <wp:anchor distT="0" distB="0" distL="114300" distR="114300" simplePos="0" relativeHeight="251659264" behindDoc="0" locked="0" layoutInCell="1" allowOverlap="1">
            <wp:simplePos x="0" y="0"/>
            <wp:positionH relativeFrom="column">
              <wp:posOffset>2868295</wp:posOffset>
            </wp:positionH>
            <wp:positionV relativeFrom="paragraph">
              <wp:posOffset>1176020</wp:posOffset>
            </wp:positionV>
            <wp:extent cx="730250" cy="332105"/>
            <wp:effectExtent l="0" t="0" r="0" b="0"/>
            <wp:wrapSquare wrapText="bothSides"/>
            <wp:docPr id="10150363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36346" name="图片 1"/>
                    <pic:cNvPicPr>
                      <a:picLocks noChangeAspect="1" noChangeArrowheads="1"/>
                    </pic:cNvPicPr>
                  </pic:nvPicPr>
                  <pic:blipFill>
                    <a:blip r:embed="rId12">
                      <a:lum contrast="80000"/>
                      <a:extLst>
                        <a:ext uri="{28A0092B-C50C-407E-A947-70E740481C1C}">
                          <a14:useLocalDpi xmlns:a14="http://schemas.microsoft.com/office/drawing/2010/main" val="0"/>
                        </a:ext>
                      </a:extLst>
                    </a:blip>
                    <a:srcRect/>
                    <a:stretch>
                      <a:fillRect/>
                    </a:stretch>
                  </pic:blipFill>
                  <pic:spPr>
                    <a:xfrm>
                      <a:off x="0" y="0"/>
                      <a:ext cx="730250" cy="332105"/>
                    </a:xfrm>
                    <a:prstGeom prst="rect">
                      <a:avLst/>
                    </a:prstGeom>
                    <a:noFill/>
                  </pic:spPr>
                </pic:pic>
              </a:graphicData>
            </a:graphic>
          </wp:anchor>
        </w:drawing>
      </w:r>
      <w:r>
        <w:rPr>
          <w:rFonts w:hint="eastAsia" w:ascii="宋体" w:hAnsi="宋体"/>
          <w:color w:val="auto"/>
          <w:sz w:val="24"/>
          <w:highlight w:val="none"/>
        </w:rPr>
        <w:t>4、总分计算</w:t>
      </w:r>
      <w:r>
        <w:rPr>
          <w:rFonts w:ascii="宋体" w:hAnsi="宋体"/>
          <w:color w:val="auto"/>
          <w:sz w:val="24"/>
          <w:highlight w:val="none"/>
        </w:rPr>
        <w:t>由</w:t>
      </w:r>
      <w:r>
        <w:rPr>
          <w:rFonts w:hint="eastAsia" w:ascii="宋体" w:hAnsi="宋体"/>
          <w:color w:val="auto"/>
          <w:sz w:val="24"/>
          <w:highlight w:val="none"/>
        </w:rPr>
        <w:t>评标委员会成员</w:t>
      </w:r>
      <w:r>
        <w:rPr>
          <w:rFonts w:ascii="宋体" w:hAnsi="宋体"/>
          <w:color w:val="auto"/>
          <w:sz w:val="24"/>
          <w:highlight w:val="none"/>
        </w:rPr>
        <w:t>对每一份</w:t>
      </w:r>
      <w:r>
        <w:rPr>
          <w:rFonts w:hint="eastAsia" w:ascii="宋体" w:hAnsi="宋体"/>
          <w:color w:val="auto"/>
          <w:sz w:val="24"/>
          <w:highlight w:val="none"/>
        </w:rPr>
        <w:t>投标文件进行独立</w:t>
      </w:r>
      <w:r>
        <w:rPr>
          <w:rFonts w:ascii="宋体" w:hAnsi="宋体"/>
          <w:color w:val="auto"/>
          <w:sz w:val="24"/>
          <w:highlight w:val="none"/>
        </w:rPr>
        <w:t>评分，然后</w:t>
      </w:r>
      <w:r>
        <w:rPr>
          <w:rFonts w:hint="eastAsia" w:ascii="宋体" w:hAnsi="宋体"/>
          <w:color w:val="auto"/>
          <w:sz w:val="24"/>
          <w:highlight w:val="none"/>
        </w:rPr>
        <w:t>取</w:t>
      </w:r>
      <w:r>
        <w:rPr>
          <w:rFonts w:ascii="宋体" w:hAnsi="宋体"/>
          <w:color w:val="auto"/>
          <w:sz w:val="24"/>
          <w:highlight w:val="none"/>
        </w:rPr>
        <w:t>算术平均</w:t>
      </w:r>
      <w:r>
        <w:rPr>
          <w:rFonts w:hint="eastAsia" w:ascii="宋体" w:hAnsi="宋体"/>
          <w:color w:val="auto"/>
          <w:sz w:val="24"/>
          <w:highlight w:val="none"/>
        </w:rPr>
        <w:t>值（保留小数点两位）。计算每个投标人的实际得分（投标报价得分+商务部分得分+技术部分得分），并按得分高低排出名次</w:t>
      </w:r>
      <w:r>
        <w:rPr>
          <w:rFonts w:ascii="宋体" w:hAnsi="宋体"/>
          <w:color w:val="auto"/>
          <w:sz w:val="24"/>
          <w:highlight w:val="none"/>
        </w:rPr>
        <w:t>。</w:t>
      </w:r>
      <w:r>
        <w:rPr>
          <w:rFonts w:hint="eastAsia"/>
          <w:color w:val="auto"/>
          <w:sz w:val="24"/>
          <w:highlight w:val="none"/>
        </w:rPr>
        <w:t>最终</w:t>
      </w:r>
      <w:r>
        <w:rPr>
          <w:color w:val="auto"/>
          <w:sz w:val="24"/>
          <w:highlight w:val="none"/>
        </w:rPr>
        <w:t>推荐不超过</w:t>
      </w:r>
      <w:r>
        <w:rPr>
          <w:rFonts w:hint="eastAsia"/>
          <w:color w:val="auto"/>
          <w:sz w:val="24"/>
          <w:highlight w:val="none"/>
        </w:rPr>
        <w:t>2</w:t>
      </w:r>
      <w:r>
        <w:rPr>
          <w:color w:val="auto"/>
          <w:sz w:val="24"/>
          <w:highlight w:val="none"/>
        </w:rPr>
        <w:t>名中标候选人；招标人将根据排序结果等选择确定中标人。</w:t>
      </w:r>
    </w:p>
    <w:p w14:paraId="673590CC">
      <w:pPr>
        <w:spacing w:line="36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本办法由招标发起部门工艺部提出；</w:t>
      </w:r>
    </w:p>
    <w:p w14:paraId="0D00C64B">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本办法由评委会审议；</w:t>
      </w:r>
    </w:p>
    <w:p w14:paraId="71C3D919">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本办法由评委会组长审批。</w:t>
      </w:r>
    </w:p>
    <w:p w14:paraId="016C9A95">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本办法由公司纪委全程监督执行。</w:t>
      </w:r>
    </w:p>
    <w:p w14:paraId="3E72FB67">
      <w:pPr>
        <w:spacing w:line="360" w:lineRule="auto"/>
        <w:ind w:firstLine="480"/>
        <w:rPr>
          <w:rFonts w:hint="eastAsia" w:ascii="宋体" w:hAnsi="宋体" w:cs="宋体"/>
          <w:color w:val="auto"/>
          <w:sz w:val="24"/>
          <w:szCs w:val="24"/>
          <w:highlight w:val="none"/>
        </w:rPr>
      </w:pPr>
    </w:p>
    <w:p w14:paraId="5C237DE0">
      <w:pPr>
        <w:spacing w:line="180" w:lineRule="auto"/>
        <w:ind w:firstLine="0" w:firstLineChars="0"/>
        <w:rPr>
          <w:rFonts w:hint="eastAsia" w:ascii="宋体" w:hAnsi="宋体" w:cs="宋体"/>
          <w:b/>
          <w:bCs/>
          <w:color w:val="auto"/>
          <w:szCs w:val="21"/>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287" w:bottom="1440" w:left="1134" w:header="567" w:footer="56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EC3E">
    <w:pPr>
      <w:pStyle w:val="8"/>
      <w:ind w:firstLine="360"/>
      <w:jc w:val="center"/>
    </w:pPr>
    <w:r>
      <w:fldChar w:fldCharType="begin"/>
    </w:r>
    <w:r>
      <w:instrText xml:space="preserve"> PAGE  \* ArabicDash  \* MERGEFORMAT </w:instrText>
    </w:r>
    <w:r>
      <w:fldChar w:fldCharType="separate"/>
    </w:r>
    <w:r>
      <w:t>- 23 -</w:t>
    </w:r>
    <w:r>
      <w:fldChar w:fldCharType="end"/>
    </w:r>
  </w:p>
  <w:p w14:paraId="465F08C0">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039F5">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CF9EB">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9D36A">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6E0F5">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111B5">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8DB0A"/>
    <w:multiLevelType w:val="singleLevel"/>
    <w:tmpl w:val="C6C8DB0A"/>
    <w:lvl w:ilvl="0" w:tentative="0">
      <w:start w:val="1"/>
      <w:numFmt w:val="chineseCounting"/>
      <w:suff w:val="nothing"/>
      <w:lvlText w:val="第%1条、"/>
      <w:lvlJc w:val="left"/>
      <w:pPr>
        <w:ind w:left="562" w:firstLine="0"/>
      </w:pPr>
      <w:rPr>
        <w:rFonts w:hint="eastAsia"/>
      </w:rPr>
    </w:lvl>
  </w:abstractNum>
  <w:abstractNum w:abstractNumId="1">
    <w:nsid w:val="6437A1A7"/>
    <w:multiLevelType w:val="singleLevel"/>
    <w:tmpl w:val="6437A1A7"/>
    <w:lvl w:ilvl="0" w:tentative="0">
      <w:start w:val="7"/>
      <w:numFmt w:val="chineseCounting"/>
      <w:suff w:val="nothing"/>
      <w:lvlText w:val="第%1条、"/>
      <w:lvlJc w:val="left"/>
      <w:rPr>
        <w:rFonts w:hint="eastAsia"/>
      </w:rPr>
    </w:lvl>
  </w:abstractNum>
  <w:abstractNum w:abstractNumId="2">
    <w:nsid w:val="64AE03FE"/>
    <w:multiLevelType w:val="singleLevel"/>
    <w:tmpl w:val="64AE03FE"/>
    <w:lvl w:ilvl="0" w:tentative="0">
      <w:start w:val="12"/>
      <w:numFmt w:val="chineseCounting"/>
      <w:suff w:val="nothing"/>
      <w:lvlText w:val="第%1条"/>
      <w:lvlJc w:val="left"/>
    </w:lvl>
  </w:abstractNum>
  <w:abstractNum w:abstractNumId="3">
    <w:nsid w:val="64EAC2A9"/>
    <w:multiLevelType w:val="singleLevel"/>
    <w:tmpl w:val="64EAC2A9"/>
    <w:lvl w:ilvl="0" w:tentative="0">
      <w:start w:val="1"/>
      <w:numFmt w:val="chineseCounting"/>
      <w:suff w:val="nothing"/>
      <w:lvlText w:val="%1．"/>
      <w:lvlJc w:val="left"/>
    </w:lvl>
  </w:abstractNum>
  <w:abstractNum w:abstractNumId="4">
    <w:nsid w:val="64F5CA82"/>
    <w:multiLevelType w:val="singleLevel"/>
    <w:tmpl w:val="64F5CA82"/>
    <w:lvl w:ilvl="0" w:tentative="0">
      <w:start w:val="4"/>
      <w:numFmt w:val="decimal"/>
      <w:suff w:val="nothing"/>
      <w:lvlText w:val="%1、"/>
      <w:lvlJc w:val="left"/>
    </w:lvl>
  </w:abstractNum>
  <w:abstractNum w:abstractNumId="5">
    <w:nsid w:val="64F72A0D"/>
    <w:multiLevelType w:val="singleLevel"/>
    <w:tmpl w:val="64F72A0D"/>
    <w:lvl w:ilvl="0" w:tentative="0">
      <w:start w:val="1"/>
      <w:numFmt w:val="decimal"/>
      <w:suff w:val="nothing"/>
      <w:lvlText w:val="%1、"/>
      <w:lvlJc w:val="left"/>
    </w:lvl>
  </w:abstractNum>
  <w:abstractNum w:abstractNumId="6">
    <w:nsid w:val="73B46ACF"/>
    <w:multiLevelType w:val="singleLevel"/>
    <w:tmpl w:val="73B46ACF"/>
    <w:lvl w:ilvl="0" w:tentative="0">
      <w:start w:val="1"/>
      <w:numFmt w:val="decimal"/>
      <w:suff w:val="nothing"/>
      <w:lvlText w:val="%1、"/>
      <w:lvlJc w:val="left"/>
      <w:pPr>
        <w:ind w:left="435" w:firstLine="0"/>
      </w:pPr>
    </w:lvl>
  </w:abstractNum>
  <w:abstractNum w:abstractNumId="7">
    <w:nsid w:val="74227CAE"/>
    <w:multiLevelType w:val="multilevel"/>
    <w:tmpl w:val="74227CAE"/>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7C604574"/>
    <w:multiLevelType w:val="multilevel"/>
    <w:tmpl w:val="7C604574"/>
    <w:lvl w:ilvl="0" w:tentative="0">
      <w:start w:val="1"/>
      <w:numFmt w:val="bullet"/>
      <w:pStyle w:val="28"/>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8"/>
  </w:num>
  <w:num w:numId="2">
    <w:abstractNumId w:val="4"/>
  </w:num>
  <w:num w:numId="3">
    <w:abstractNumId w:val="3"/>
  </w:num>
  <w:num w:numId="4">
    <w:abstractNumId w:val="6"/>
  </w:num>
  <w:num w:numId="5">
    <w:abstractNumId w:val="0"/>
  </w:num>
  <w:num w:numId="6">
    <w:abstractNumId w:val="1"/>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56129E"/>
    <w:rsid w:val="00001416"/>
    <w:rsid w:val="0003245A"/>
    <w:rsid w:val="00051D4E"/>
    <w:rsid w:val="000A14A0"/>
    <w:rsid w:val="001E5313"/>
    <w:rsid w:val="0026704C"/>
    <w:rsid w:val="00285CDF"/>
    <w:rsid w:val="002930A1"/>
    <w:rsid w:val="002A3CAF"/>
    <w:rsid w:val="002C4449"/>
    <w:rsid w:val="0031380D"/>
    <w:rsid w:val="00317952"/>
    <w:rsid w:val="003310EF"/>
    <w:rsid w:val="0033782A"/>
    <w:rsid w:val="00367166"/>
    <w:rsid w:val="003827FB"/>
    <w:rsid w:val="00394DDF"/>
    <w:rsid w:val="003D1190"/>
    <w:rsid w:val="00424AC3"/>
    <w:rsid w:val="004253A7"/>
    <w:rsid w:val="0046375D"/>
    <w:rsid w:val="004970D3"/>
    <w:rsid w:val="004B326A"/>
    <w:rsid w:val="004B5F42"/>
    <w:rsid w:val="004E2B15"/>
    <w:rsid w:val="00501EE6"/>
    <w:rsid w:val="0056129E"/>
    <w:rsid w:val="005714C6"/>
    <w:rsid w:val="005A367E"/>
    <w:rsid w:val="005B15E8"/>
    <w:rsid w:val="005C05F4"/>
    <w:rsid w:val="005F213E"/>
    <w:rsid w:val="00647BB5"/>
    <w:rsid w:val="00660541"/>
    <w:rsid w:val="006A1FC1"/>
    <w:rsid w:val="006D3114"/>
    <w:rsid w:val="006D362B"/>
    <w:rsid w:val="006D761F"/>
    <w:rsid w:val="006E4A62"/>
    <w:rsid w:val="00724783"/>
    <w:rsid w:val="00727183"/>
    <w:rsid w:val="00786B8E"/>
    <w:rsid w:val="00797DCF"/>
    <w:rsid w:val="007A07EE"/>
    <w:rsid w:val="007B744E"/>
    <w:rsid w:val="007C2304"/>
    <w:rsid w:val="007D6A53"/>
    <w:rsid w:val="00801558"/>
    <w:rsid w:val="0084373E"/>
    <w:rsid w:val="00843A92"/>
    <w:rsid w:val="008C094A"/>
    <w:rsid w:val="009105F9"/>
    <w:rsid w:val="00920E4A"/>
    <w:rsid w:val="009366FD"/>
    <w:rsid w:val="009B75D4"/>
    <w:rsid w:val="009C337D"/>
    <w:rsid w:val="009E24E4"/>
    <w:rsid w:val="00A34AA1"/>
    <w:rsid w:val="00A40483"/>
    <w:rsid w:val="00A71A82"/>
    <w:rsid w:val="00AA7761"/>
    <w:rsid w:val="00AB50E2"/>
    <w:rsid w:val="00AB7FDF"/>
    <w:rsid w:val="00AE3417"/>
    <w:rsid w:val="00AE640F"/>
    <w:rsid w:val="00B40E5B"/>
    <w:rsid w:val="00B47348"/>
    <w:rsid w:val="00B80030"/>
    <w:rsid w:val="00B93F2F"/>
    <w:rsid w:val="00BA5488"/>
    <w:rsid w:val="00BC0299"/>
    <w:rsid w:val="00BF3083"/>
    <w:rsid w:val="00C02481"/>
    <w:rsid w:val="00C0599B"/>
    <w:rsid w:val="00C21E04"/>
    <w:rsid w:val="00C47141"/>
    <w:rsid w:val="00D03026"/>
    <w:rsid w:val="00D306BC"/>
    <w:rsid w:val="00DF14BB"/>
    <w:rsid w:val="00E20775"/>
    <w:rsid w:val="00F01412"/>
    <w:rsid w:val="00F22F59"/>
    <w:rsid w:val="00F33634"/>
    <w:rsid w:val="00FB127F"/>
    <w:rsid w:val="00FD20DA"/>
    <w:rsid w:val="00FE1942"/>
    <w:rsid w:val="01011432"/>
    <w:rsid w:val="01066BBC"/>
    <w:rsid w:val="01083CCE"/>
    <w:rsid w:val="0112363F"/>
    <w:rsid w:val="011949CD"/>
    <w:rsid w:val="01334A62"/>
    <w:rsid w:val="0136557F"/>
    <w:rsid w:val="015679D0"/>
    <w:rsid w:val="0168325F"/>
    <w:rsid w:val="01B21B90"/>
    <w:rsid w:val="01B27D0E"/>
    <w:rsid w:val="01B34E22"/>
    <w:rsid w:val="01B97F5E"/>
    <w:rsid w:val="01C0753F"/>
    <w:rsid w:val="01D803E5"/>
    <w:rsid w:val="01DD1E9F"/>
    <w:rsid w:val="01E81FA3"/>
    <w:rsid w:val="01F30184"/>
    <w:rsid w:val="01FD7E4B"/>
    <w:rsid w:val="021F6013"/>
    <w:rsid w:val="0224187C"/>
    <w:rsid w:val="02263013"/>
    <w:rsid w:val="024617F2"/>
    <w:rsid w:val="024E68F9"/>
    <w:rsid w:val="026E6F9B"/>
    <w:rsid w:val="028B3826"/>
    <w:rsid w:val="029702A0"/>
    <w:rsid w:val="02C1356F"/>
    <w:rsid w:val="02CB619B"/>
    <w:rsid w:val="02DC2156"/>
    <w:rsid w:val="02E132C9"/>
    <w:rsid w:val="02F70D3E"/>
    <w:rsid w:val="02FA7DBA"/>
    <w:rsid w:val="0305345B"/>
    <w:rsid w:val="030F42DA"/>
    <w:rsid w:val="0332621A"/>
    <w:rsid w:val="035C474C"/>
    <w:rsid w:val="03661A20"/>
    <w:rsid w:val="036A59B4"/>
    <w:rsid w:val="037979A5"/>
    <w:rsid w:val="03936CB9"/>
    <w:rsid w:val="039B3DC0"/>
    <w:rsid w:val="03BE360A"/>
    <w:rsid w:val="03D87526"/>
    <w:rsid w:val="03DB0660"/>
    <w:rsid w:val="0405748B"/>
    <w:rsid w:val="04082AD7"/>
    <w:rsid w:val="040A2CF3"/>
    <w:rsid w:val="043B2EAD"/>
    <w:rsid w:val="044A30F0"/>
    <w:rsid w:val="044E498E"/>
    <w:rsid w:val="045A3333"/>
    <w:rsid w:val="04640655"/>
    <w:rsid w:val="04642403"/>
    <w:rsid w:val="046441B2"/>
    <w:rsid w:val="047A5783"/>
    <w:rsid w:val="049F51EA"/>
    <w:rsid w:val="04A9250C"/>
    <w:rsid w:val="04A96068"/>
    <w:rsid w:val="04AC7907"/>
    <w:rsid w:val="04D962EF"/>
    <w:rsid w:val="04F01EE9"/>
    <w:rsid w:val="050414F1"/>
    <w:rsid w:val="052027CE"/>
    <w:rsid w:val="05241B93"/>
    <w:rsid w:val="05616943"/>
    <w:rsid w:val="057C552B"/>
    <w:rsid w:val="05AC4062"/>
    <w:rsid w:val="05B20F4D"/>
    <w:rsid w:val="05DD246D"/>
    <w:rsid w:val="05DF0254"/>
    <w:rsid w:val="05E41A4E"/>
    <w:rsid w:val="05E50738"/>
    <w:rsid w:val="05E76E48"/>
    <w:rsid w:val="05F15F19"/>
    <w:rsid w:val="06112117"/>
    <w:rsid w:val="06113EC5"/>
    <w:rsid w:val="062E4A77"/>
    <w:rsid w:val="063301F5"/>
    <w:rsid w:val="063858F6"/>
    <w:rsid w:val="064029FC"/>
    <w:rsid w:val="067173A2"/>
    <w:rsid w:val="067508F8"/>
    <w:rsid w:val="06782196"/>
    <w:rsid w:val="067A7E6D"/>
    <w:rsid w:val="069B7C33"/>
    <w:rsid w:val="06C21663"/>
    <w:rsid w:val="06D7510F"/>
    <w:rsid w:val="06E710CA"/>
    <w:rsid w:val="071340E5"/>
    <w:rsid w:val="073360BD"/>
    <w:rsid w:val="07391925"/>
    <w:rsid w:val="073E7887"/>
    <w:rsid w:val="075E75DE"/>
    <w:rsid w:val="07996868"/>
    <w:rsid w:val="079B438E"/>
    <w:rsid w:val="079C0106"/>
    <w:rsid w:val="07A82607"/>
    <w:rsid w:val="07AA45D1"/>
    <w:rsid w:val="07BB1AF8"/>
    <w:rsid w:val="07CF4546"/>
    <w:rsid w:val="07DE071F"/>
    <w:rsid w:val="07E8334B"/>
    <w:rsid w:val="07EF6BC2"/>
    <w:rsid w:val="080D19C3"/>
    <w:rsid w:val="08512C9F"/>
    <w:rsid w:val="08646E76"/>
    <w:rsid w:val="086D0535"/>
    <w:rsid w:val="08A50E22"/>
    <w:rsid w:val="08AA23AF"/>
    <w:rsid w:val="08D35DAA"/>
    <w:rsid w:val="08E25FED"/>
    <w:rsid w:val="08F33D56"/>
    <w:rsid w:val="08FD2E27"/>
    <w:rsid w:val="0902043D"/>
    <w:rsid w:val="090B5543"/>
    <w:rsid w:val="09154AF0"/>
    <w:rsid w:val="091A12E3"/>
    <w:rsid w:val="092469AB"/>
    <w:rsid w:val="09502F56"/>
    <w:rsid w:val="096B2D0D"/>
    <w:rsid w:val="09741A2E"/>
    <w:rsid w:val="09866978"/>
    <w:rsid w:val="099F5C8C"/>
    <w:rsid w:val="09C714F2"/>
    <w:rsid w:val="09E518F1"/>
    <w:rsid w:val="09E55D95"/>
    <w:rsid w:val="09E85885"/>
    <w:rsid w:val="09EF276F"/>
    <w:rsid w:val="09FB1114"/>
    <w:rsid w:val="09FE6E56"/>
    <w:rsid w:val="0A0C3321"/>
    <w:rsid w:val="0A252FCB"/>
    <w:rsid w:val="0A2C751F"/>
    <w:rsid w:val="0A36039E"/>
    <w:rsid w:val="0A40121D"/>
    <w:rsid w:val="0A402FCB"/>
    <w:rsid w:val="0A7D5FCD"/>
    <w:rsid w:val="0A886720"/>
    <w:rsid w:val="0A99092D"/>
    <w:rsid w:val="0A9F4195"/>
    <w:rsid w:val="0AA277E2"/>
    <w:rsid w:val="0AB3379D"/>
    <w:rsid w:val="0AB80DB3"/>
    <w:rsid w:val="0ABC6466"/>
    <w:rsid w:val="0AE71698"/>
    <w:rsid w:val="0AF3628F"/>
    <w:rsid w:val="0AF516A3"/>
    <w:rsid w:val="0B024724"/>
    <w:rsid w:val="0B057D70"/>
    <w:rsid w:val="0B197AB4"/>
    <w:rsid w:val="0B225FBF"/>
    <w:rsid w:val="0B260413"/>
    <w:rsid w:val="0B330D82"/>
    <w:rsid w:val="0B350656"/>
    <w:rsid w:val="0B3643CE"/>
    <w:rsid w:val="0B386398"/>
    <w:rsid w:val="0B4E7969"/>
    <w:rsid w:val="0B593B92"/>
    <w:rsid w:val="0B8B68ED"/>
    <w:rsid w:val="0B9730BE"/>
    <w:rsid w:val="0B980BE5"/>
    <w:rsid w:val="0BA965B8"/>
    <w:rsid w:val="0BAD643E"/>
    <w:rsid w:val="0BC47C2C"/>
    <w:rsid w:val="0BCD6AE0"/>
    <w:rsid w:val="0BD06743"/>
    <w:rsid w:val="0BE469D3"/>
    <w:rsid w:val="0BF409A8"/>
    <w:rsid w:val="0C033E63"/>
    <w:rsid w:val="0C0355A4"/>
    <w:rsid w:val="0C1741FF"/>
    <w:rsid w:val="0C3722BA"/>
    <w:rsid w:val="0C3A7690"/>
    <w:rsid w:val="0C3B1C9C"/>
    <w:rsid w:val="0C405504"/>
    <w:rsid w:val="0C4743A6"/>
    <w:rsid w:val="0C4F3999"/>
    <w:rsid w:val="0C582527"/>
    <w:rsid w:val="0C5D406B"/>
    <w:rsid w:val="0C6A7681"/>
    <w:rsid w:val="0C741652"/>
    <w:rsid w:val="0C8C699B"/>
    <w:rsid w:val="0C9C5EA0"/>
    <w:rsid w:val="0CAA5073"/>
    <w:rsid w:val="0CDB6B9C"/>
    <w:rsid w:val="0CDF2F6F"/>
    <w:rsid w:val="0CE2480D"/>
    <w:rsid w:val="0CEF0CD8"/>
    <w:rsid w:val="0D0429D6"/>
    <w:rsid w:val="0D056F2A"/>
    <w:rsid w:val="0D0A37DF"/>
    <w:rsid w:val="0D200E92"/>
    <w:rsid w:val="0D38267F"/>
    <w:rsid w:val="0D3861DB"/>
    <w:rsid w:val="0D4263E3"/>
    <w:rsid w:val="0D643474"/>
    <w:rsid w:val="0D6A6ED8"/>
    <w:rsid w:val="0D6E7E4F"/>
    <w:rsid w:val="0D7116ED"/>
    <w:rsid w:val="0D7C6A10"/>
    <w:rsid w:val="0D815DD4"/>
    <w:rsid w:val="0D8E229F"/>
    <w:rsid w:val="0D8E6743"/>
    <w:rsid w:val="0D991370"/>
    <w:rsid w:val="0DB55A7E"/>
    <w:rsid w:val="0DDD6D83"/>
    <w:rsid w:val="0DE85E53"/>
    <w:rsid w:val="0DEA6A48"/>
    <w:rsid w:val="0DEE56BA"/>
    <w:rsid w:val="0DFB4F97"/>
    <w:rsid w:val="0E1529C0"/>
    <w:rsid w:val="0E270B8B"/>
    <w:rsid w:val="0E2F5830"/>
    <w:rsid w:val="0E323B5E"/>
    <w:rsid w:val="0E3C619F"/>
    <w:rsid w:val="0E460DCC"/>
    <w:rsid w:val="0E4806A0"/>
    <w:rsid w:val="0E527771"/>
    <w:rsid w:val="0E67321C"/>
    <w:rsid w:val="0E6B25E0"/>
    <w:rsid w:val="0E6B7C8C"/>
    <w:rsid w:val="0E76520D"/>
    <w:rsid w:val="0E884F40"/>
    <w:rsid w:val="0E9E54B1"/>
    <w:rsid w:val="0EA855E3"/>
    <w:rsid w:val="0EC51CF1"/>
    <w:rsid w:val="0ECC12D1"/>
    <w:rsid w:val="0EE26D46"/>
    <w:rsid w:val="0F00541F"/>
    <w:rsid w:val="0F152C78"/>
    <w:rsid w:val="0F1A028E"/>
    <w:rsid w:val="0F2B2140"/>
    <w:rsid w:val="0F39623B"/>
    <w:rsid w:val="0F5B7D16"/>
    <w:rsid w:val="0F9242C9"/>
    <w:rsid w:val="0FA22032"/>
    <w:rsid w:val="0FBC1346"/>
    <w:rsid w:val="0FC14BAE"/>
    <w:rsid w:val="0FD06B9F"/>
    <w:rsid w:val="0FEE34C9"/>
    <w:rsid w:val="0FEE5277"/>
    <w:rsid w:val="0FF30ADF"/>
    <w:rsid w:val="100B7BD7"/>
    <w:rsid w:val="100D7DF3"/>
    <w:rsid w:val="101744CC"/>
    <w:rsid w:val="10240C99"/>
    <w:rsid w:val="102754BA"/>
    <w:rsid w:val="10280789"/>
    <w:rsid w:val="103435D2"/>
    <w:rsid w:val="10390BE8"/>
    <w:rsid w:val="10484987"/>
    <w:rsid w:val="104F3F68"/>
    <w:rsid w:val="105E23FD"/>
    <w:rsid w:val="10795489"/>
    <w:rsid w:val="10945E1E"/>
    <w:rsid w:val="10953945"/>
    <w:rsid w:val="109951E3"/>
    <w:rsid w:val="10A122E9"/>
    <w:rsid w:val="10A32505"/>
    <w:rsid w:val="10B22749"/>
    <w:rsid w:val="10C81F6C"/>
    <w:rsid w:val="10CA1840"/>
    <w:rsid w:val="10EA3C90"/>
    <w:rsid w:val="10F85723"/>
    <w:rsid w:val="10F90377"/>
    <w:rsid w:val="10F93ED3"/>
    <w:rsid w:val="110273D4"/>
    <w:rsid w:val="110754FD"/>
    <w:rsid w:val="110C1E59"/>
    <w:rsid w:val="111725AC"/>
    <w:rsid w:val="111D4066"/>
    <w:rsid w:val="11333889"/>
    <w:rsid w:val="113E4BAC"/>
    <w:rsid w:val="11543690"/>
    <w:rsid w:val="11575AE7"/>
    <w:rsid w:val="115A60DA"/>
    <w:rsid w:val="11692E07"/>
    <w:rsid w:val="117A41FB"/>
    <w:rsid w:val="119F4AF9"/>
    <w:rsid w:val="11BD75AA"/>
    <w:rsid w:val="11F50B3F"/>
    <w:rsid w:val="12065D86"/>
    <w:rsid w:val="12130FC5"/>
    <w:rsid w:val="12323B41"/>
    <w:rsid w:val="12386C7D"/>
    <w:rsid w:val="12443874"/>
    <w:rsid w:val="124473D0"/>
    <w:rsid w:val="12453AF7"/>
    <w:rsid w:val="12584845"/>
    <w:rsid w:val="126D2DCB"/>
    <w:rsid w:val="126F6B43"/>
    <w:rsid w:val="12806936"/>
    <w:rsid w:val="12AD31C8"/>
    <w:rsid w:val="12BB3B36"/>
    <w:rsid w:val="12E84200"/>
    <w:rsid w:val="12EB3CF0"/>
    <w:rsid w:val="12F62DC0"/>
    <w:rsid w:val="13637D2A"/>
    <w:rsid w:val="13871C6A"/>
    <w:rsid w:val="138720B6"/>
    <w:rsid w:val="13904FC3"/>
    <w:rsid w:val="139879D4"/>
    <w:rsid w:val="13A75E69"/>
    <w:rsid w:val="13AC7923"/>
    <w:rsid w:val="13BC4D96"/>
    <w:rsid w:val="13C702B9"/>
    <w:rsid w:val="13E42C19"/>
    <w:rsid w:val="13E56991"/>
    <w:rsid w:val="140137CB"/>
    <w:rsid w:val="1409747C"/>
    <w:rsid w:val="141352AC"/>
    <w:rsid w:val="14172FEE"/>
    <w:rsid w:val="141A7667"/>
    <w:rsid w:val="1424570B"/>
    <w:rsid w:val="143F60A1"/>
    <w:rsid w:val="14583027"/>
    <w:rsid w:val="145C6C53"/>
    <w:rsid w:val="146401FE"/>
    <w:rsid w:val="147815B3"/>
    <w:rsid w:val="148F7029"/>
    <w:rsid w:val="1498403C"/>
    <w:rsid w:val="14B22D17"/>
    <w:rsid w:val="14B922F8"/>
    <w:rsid w:val="14EF7AC7"/>
    <w:rsid w:val="14FC0982"/>
    <w:rsid w:val="15107A3E"/>
    <w:rsid w:val="15455939"/>
    <w:rsid w:val="154A79FC"/>
    <w:rsid w:val="156404B5"/>
    <w:rsid w:val="156644E7"/>
    <w:rsid w:val="156D0C34"/>
    <w:rsid w:val="1574621E"/>
    <w:rsid w:val="159468C1"/>
    <w:rsid w:val="15A22D8C"/>
    <w:rsid w:val="15B80CB3"/>
    <w:rsid w:val="15D45280"/>
    <w:rsid w:val="15D56295"/>
    <w:rsid w:val="15DB44F0"/>
    <w:rsid w:val="15DD2016"/>
    <w:rsid w:val="15E46FC8"/>
    <w:rsid w:val="15E72E94"/>
    <w:rsid w:val="15EA1321"/>
    <w:rsid w:val="15EC04AB"/>
    <w:rsid w:val="15FB35C5"/>
    <w:rsid w:val="16161084"/>
    <w:rsid w:val="161812A0"/>
    <w:rsid w:val="162163A6"/>
    <w:rsid w:val="16227A29"/>
    <w:rsid w:val="162639BD"/>
    <w:rsid w:val="16273291"/>
    <w:rsid w:val="163A1216"/>
    <w:rsid w:val="163C4F8E"/>
    <w:rsid w:val="1672275E"/>
    <w:rsid w:val="1679607E"/>
    <w:rsid w:val="16A843D2"/>
    <w:rsid w:val="16A86180"/>
    <w:rsid w:val="16BC60CF"/>
    <w:rsid w:val="16D734BF"/>
    <w:rsid w:val="16D8458B"/>
    <w:rsid w:val="16DF3B6C"/>
    <w:rsid w:val="16DF591A"/>
    <w:rsid w:val="16E64EFA"/>
    <w:rsid w:val="16EB2510"/>
    <w:rsid w:val="16ED44DA"/>
    <w:rsid w:val="16F2389F"/>
    <w:rsid w:val="170610F8"/>
    <w:rsid w:val="170D692B"/>
    <w:rsid w:val="1715758D"/>
    <w:rsid w:val="17263548"/>
    <w:rsid w:val="17285A6E"/>
    <w:rsid w:val="172F68A1"/>
    <w:rsid w:val="17397720"/>
    <w:rsid w:val="17487963"/>
    <w:rsid w:val="17591B70"/>
    <w:rsid w:val="176D5431"/>
    <w:rsid w:val="17712A16"/>
    <w:rsid w:val="177B7D38"/>
    <w:rsid w:val="1780534F"/>
    <w:rsid w:val="17822E75"/>
    <w:rsid w:val="179039C4"/>
    <w:rsid w:val="17967DB8"/>
    <w:rsid w:val="17A806FA"/>
    <w:rsid w:val="17AF353E"/>
    <w:rsid w:val="17C214C3"/>
    <w:rsid w:val="17D80CE7"/>
    <w:rsid w:val="17E92EF4"/>
    <w:rsid w:val="17EA7028"/>
    <w:rsid w:val="17EB121A"/>
    <w:rsid w:val="17FF4C2C"/>
    <w:rsid w:val="180A4C18"/>
    <w:rsid w:val="181635BD"/>
    <w:rsid w:val="181A13D3"/>
    <w:rsid w:val="18273A1C"/>
    <w:rsid w:val="182B350C"/>
    <w:rsid w:val="18491BE4"/>
    <w:rsid w:val="18786026"/>
    <w:rsid w:val="18860743"/>
    <w:rsid w:val="188C597E"/>
    <w:rsid w:val="189B3AC2"/>
    <w:rsid w:val="18AC5CCF"/>
    <w:rsid w:val="18B54B84"/>
    <w:rsid w:val="18CE3E98"/>
    <w:rsid w:val="18F943B9"/>
    <w:rsid w:val="191C10A7"/>
    <w:rsid w:val="19287A4C"/>
    <w:rsid w:val="192A5572"/>
    <w:rsid w:val="1934019F"/>
    <w:rsid w:val="19393A07"/>
    <w:rsid w:val="195425EF"/>
    <w:rsid w:val="19680CDD"/>
    <w:rsid w:val="19706CFD"/>
    <w:rsid w:val="197607B7"/>
    <w:rsid w:val="198F7ACB"/>
    <w:rsid w:val="19D96F98"/>
    <w:rsid w:val="19EA3C10"/>
    <w:rsid w:val="1A0933D9"/>
    <w:rsid w:val="1A0C7A2F"/>
    <w:rsid w:val="1A256F32"/>
    <w:rsid w:val="1A383CBF"/>
    <w:rsid w:val="1A3F6DFB"/>
    <w:rsid w:val="1A420699"/>
    <w:rsid w:val="1A497C7A"/>
    <w:rsid w:val="1A55661F"/>
    <w:rsid w:val="1A584361"/>
    <w:rsid w:val="1A7C004F"/>
    <w:rsid w:val="1A8A3DEE"/>
    <w:rsid w:val="1A907657"/>
    <w:rsid w:val="1A937147"/>
    <w:rsid w:val="1A957EAC"/>
    <w:rsid w:val="1AA17AB6"/>
    <w:rsid w:val="1AAC0209"/>
    <w:rsid w:val="1ABF63BE"/>
    <w:rsid w:val="1AC15A62"/>
    <w:rsid w:val="1AD31C39"/>
    <w:rsid w:val="1AE300CE"/>
    <w:rsid w:val="1AE407D4"/>
    <w:rsid w:val="1AFA0F74"/>
    <w:rsid w:val="1AFE63D7"/>
    <w:rsid w:val="1B141A82"/>
    <w:rsid w:val="1B1639D5"/>
    <w:rsid w:val="1B285AE1"/>
    <w:rsid w:val="1B302BE8"/>
    <w:rsid w:val="1B38452B"/>
    <w:rsid w:val="1B574618"/>
    <w:rsid w:val="1B9F38C9"/>
    <w:rsid w:val="1BB83309"/>
    <w:rsid w:val="1BBB0703"/>
    <w:rsid w:val="1BCF41AF"/>
    <w:rsid w:val="1BD21EF1"/>
    <w:rsid w:val="1BE20386"/>
    <w:rsid w:val="1BEE6D2B"/>
    <w:rsid w:val="1BEF65FF"/>
    <w:rsid w:val="1C0C0F5F"/>
    <w:rsid w:val="1C2564C4"/>
    <w:rsid w:val="1C47468D"/>
    <w:rsid w:val="1C5F3784"/>
    <w:rsid w:val="1C60587E"/>
    <w:rsid w:val="1C6A3ED7"/>
    <w:rsid w:val="1C737230"/>
    <w:rsid w:val="1C8166F6"/>
    <w:rsid w:val="1C8431EB"/>
    <w:rsid w:val="1CA078F9"/>
    <w:rsid w:val="1CA7512B"/>
    <w:rsid w:val="1CB33AD0"/>
    <w:rsid w:val="1CB87339"/>
    <w:rsid w:val="1CDA72AF"/>
    <w:rsid w:val="1CE123EB"/>
    <w:rsid w:val="1CEB6DC6"/>
    <w:rsid w:val="1D014845"/>
    <w:rsid w:val="1D0460DA"/>
    <w:rsid w:val="1D1E737A"/>
    <w:rsid w:val="1D2434BD"/>
    <w:rsid w:val="1D2730E4"/>
    <w:rsid w:val="1D2D73DF"/>
    <w:rsid w:val="1D3249F5"/>
    <w:rsid w:val="1D3E1AFE"/>
    <w:rsid w:val="1D436C02"/>
    <w:rsid w:val="1D610BCB"/>
    <w:rsid w:val="1D666D95"/>
    <w:rsid w:val="1D6848BB"/>
    <w:rsid w:val="1D70551D"/>
    <w:rsid w:val="1D750D86"/>
    <w:rsid w:val="1D7F1257"/>
    <w:rsid w:val="1D90796E"/>
    <w:rsid w:val="1D9F5B1F"/>
    <w:rsid w:val="1DB573D4"/>
    <w:rsid w:val="1DC1221D"/>
    <w:rsid w:val="1DD43CFE"/>
    <w:rsid w:val="1E195BB5"/>
    <w:rsid w:val="1E2527AC"/>
    <w:rsid w:val="1E3E386E"/>
    <w:rsid w:val="1E454BFC"/>
    <w:rsid w:val="1E5310C7"/>
    <w:rsid w:val="1E537319"/>
    <w:rsid w:val="1E7352C5"/>
    <w:rsid w:val="1E8C282B"/>
    <w:rsid w:val="1EA5569B"/>
    <w:rsid w:val="1EBA16CD"/>
    <w:rsid w:val="1EBD29E4"/>
    <w:rsid w:val="1EC57AEB"/>
    <w:rsid w:val="1ECB1F8C"/>
    <w:rsid w:val="1EE00481"/>
    <w:rsid w:val="1EEB7551"/>
    <w:rsid w:val="1EED151B"/>
    <w:rsid w:val="1EF65EF6"/>
    <w:rsid w:val="1F1545CE"/>
    <w:rsid w:val="1F185E6D"/>
    <w:rsid w:val="1F237181"/>
    <w:rsid w:val="1F282554"/>
    <w:rsid w:val="1F284C6B"/>
    <w:rsid w:val="1F413615"/>
    <w:rsid w:val="1F4629DA"/>
    <w:rsid w:val="1F647304"/>
    <w:rsid w:val="1F6B2440"/>
    <w:rsid w:val="1F95570F"/>
    <w:rsid w:val="1FB020A4"/>
    <w:rsid w:val="1FBF2370"/>
    <w:rsid w:val="1FC73A85"/>
    <w:rsid w:val="1FE43DE1"/>
    <w:rsid w:val="1FE521F3"/>
    <w:rsid w:val="1FF95C9E"/>
    <w:rsid w:val="1FFE32B4"/>
    <w:rsid w:val="20070EF6"/>
    <w:rsid w:val="201523AC"/>
    <w:rsid w:val="202B5AA9"/>
    <w:rsid w:val="203767C6"/>
    <w:rsid w:val="203C3DDD"/>
    <w:rsid w:val="20601879"/>
    <w:rsid w:val="20607ACB"/>
    <w:rsid w:val="206A094A"/>
    <w:rsid w:val="207A092D"/>
    <w:rsid w:val="20887022"/>
    <w:rsid w:val="208A0FEC"/>
    <w:rsid w:val="209D2ACD"/>
    <w:rsid w:val="20B56069"/>
    <w:rsid w:val="20BA367F"/>
    <w:rsid w:val="20F841A8"/>
    <w:rsid w:val="20F848F5"/>
    <w:rsid w:val="21154D5A"/>
    <w:rsid w:val="21621621"/>
    <w:rsid w:val="21731A80"/>
    <w:rsid w:val="21823A71"/>
    <w:rsid w:val="21832138"/>
    <w:rsid w:val="21834DDC"/>
    <w:rsid w:val="219C0FD7"/>
    <w:rsid w:val="21A6770C"/>
    <w:rsid w:val="21B00E80"/>
    <w:rsid w:val="21B24356"/>
    <w:rsid w:val="21B75E11"/>
    <w:rsid w:val="21CD1190"/>
    <w:rsid w:val="220426D8"/>
    <w:rsid w:val="22145011"/>
    <w:rsid w:val="221A1EFC"/>
    <w:rsid w:val="223D20BB"/>
    <w:rsid w:val="22401962"/>
    <w:rsid w:val="22600256"/>
    <w:rsid w:val="22680EB9"/>
    <w:rsid w:val="22791318"/>
    <w:rsid w:val="227C6712"/>
    <w:rsid w:val="227E3D25"/>
    <w:rsid w:val="22851A6B"/>
    <w:rsid w:val="22916662"/>
    <w:rsid w:val="22965A26"/>
    <w:rsid w:val="22DA1DB7"/>
    <w:rsid w:val="23144B9D"/>
    <w:rsid w:val="23250703"/>
    <w:rsid w:val="23386ADD"/>
    <w:rsid w:val="23502079"/>
    <w:rsid w:val="235C7D0C"/>
    <w:rsid w:val="23623B5A"/>
    <w:rsid w:val="237809B0"/>
    <w:rsid w:val="237F295E"/>
    <w:rsid w:val="23812232"/>
    <w:rsid w:val="2389558B"/>
    <w:rsid w:val="23963804"/>
    <w:rsid w:val="23C71C0F"/>
    <w:rsid w:val="240370EB"/>
    <w:rsid w:val="240864B0"/>
    <w:rsid w:val="241E69FC"/>
    <w:rsid w:val="242B03F0"/>
    <w:rsid w:val="243B4AD7"/>
    <w:rsid w:val="245C2C9F"/>
    <w:rsid w:val="24612064"/>
    <w:rsid w:val="24661428"/>
    <w:rsid w:val="246E3BEE"/>
    <w:rsid w:val="247104F9"/>
    <w:rsid w:val="2487585F"/>
    <w:rsid w:val="248C70E1"/>
    <w:rsid w:val="248D5F2E"/>
    <w:rsid w:val="2499274A"/>
    <w:rsid w:val="24AA2F7B"/>
    <w:rsid w:val="24B93C4E"/>
    <w:rsid w:val="24BD5534"/>
    <w:rsid w:val="24C70119"/>
    <w:rsid w:val="24C90335"/>
    <w:rsid w:val="24E8008F"/>
    <w:rsid w:val="24E94533"/>
    <w:rsid w:val="24F84776"/>
    <w:rsid w:val="24FB4266"/>
    <w:rsid w:val="25072C0B"/>
    <w:rsid w:val="250C1FD0"/>
    <w:rsid w:val="252E63EA"/>
    <w:rsid w:val="25302162"/>
    <w:rsid w:val="25396B3D"/>
    <w:rsid w:val="255F65A3"/>
    <w:rsid w:val="25754019"/>
    <w:rsid w:val="257D4C7B"/>
    <w:rsid w:val="258C3110"/>
    <w:rsid w:val="25950217"/>
    <w:rsid w:val="259721E1"/>
    <w:rsid w:val="259B3353"/>
    <w:rsid w:val="25A22934"/>
    <w:rsid w:val="25A2609B"/>
    <w:rsid w:val="25A641D2"/>
    <w:rsid w:val="25DE1BBE"/>
    <w:rsid w:val="25DF5936"/>
    <w:rsid w:val="2601765A"/>
    <w:rsid w:val="26103D41"/>
    <w:rsid w:val="261C26E6"/>
    <w:rsid w:val="26325A66"/>
    <w:rsid w:val="263952BC"/>
    <w:rsid w:val="263C68E5"/>
    <w:rsid w:val="26492DAF"/>
    <w:rsid w:val="264E03C6"/>
    <w:rsid w:val="26747E2C"/>
    <w:rsid w:val="26753BA5"/>
    <w:rsid w:val="26881B2A"/>
    <w:rsid w:val="26A255C2"/>
    <w:rsid w:val="26AA7CF2"/>
    <w:rsid w:val="26AF70B6"/>
    <w:rsid w:val="26B26BA7"/>
    <w:rsid w:val="26DE799C"/>
    <w:rsid w:val="26F40D43"/>
    <w:rsid w:val="27174C5C"/>
    <w:rsid w:val="272A0E33"/>
    <w:rsid w:val="27313F6F"/>
    <w:rsid w:val="273677D8"/>
    <w:rsid w:val="27427F2B"/>
    <w:rsid w:val="275131CB"/>
    <w:rsid w:val="275E288B"/>
    <w:rsid w:val="27620233"/>
    <w:rsid w:val="2767173F"/>
    <w:rsid w:val="27673E35"/>
    <w:rsid w:val="27684462"/>
    <w:rsid w:val="276B56D3"/>
    <w:rsid w:val="277E783A"/>
    <w:rsid w:val="27855FD6"/>
    <w:rsid w:val="278C389C"/>
    <w:rsid w:val="27A22A72"/>
    <w:rsid w:val="27A504B9"/>
    <w:rsid w:val="27A72484"/>
    <w:rsid w:val="27AC11EE"/>
    <w:rsid w:val="27C272BD"/>
    <w:rsid w:val="27C941A8"/>
    <w:rsid w:val="27D843EB"/>
    <w:rsid w:val="27DC212D"/>
    <w:rsid w:val="27F232D9"/>
    <w:rsid w:val="27FF7BCA"/>
    <w:rsid w:val="28133675"/>
    <w:rsid w:val="281A0EA7"/>
    <w:rsid w:val="285F68BA"/>
    <w:rsid w:val="286A598B"/>
    <w:rsid w:val="28846321"/>
    <w:rsid w:val="28885E11"/>
    <w:rsid w:val="28887BBF"/>
    <w:rsid w:val="289C7B0E"/>
    <w:rsid w:val="28D15A0A"/>
    <w:rsid w:val="28D56B7C"/>
    <w:rsid w:val="28D728F5"/>
    <w:rsid w:val="28FB2A87"/>
    <w:rsid w:val="291678C1"/>
    <w:rsid w:val="293D309F"/>
    <w:rsid w:val="2940493E"/>
    <w:rsid w:val="29422464"/>
    <w:rsid w:val="294856D2"/>
    <w:rsid w:val="294E705B"/>
    <w:rsid w:val="296C178F"/>
    <w:rsid w:val="29842A7C"/>
    <w:rsid w:val="29852351"/>
    <w:rsid w:val="29A50C45"/>
    <w:rsid w:val="29B11398"/>
    <w:rsid w:val="29BF5862"/>
    <w:rsid w:val="29C410CB"/>
    <w:rsid w:val="29CE6C80"/>
    <w:rsid w:val="29DB01C2"/>
    <w:rsid w:val="29DD218D"/>
    <w:rsid w:val="29E057D9"/>
    <w:rsid w:val="2A1E1CDB"/>
    <w:rsid w:val="2A2614BF"/>
    <w:rsid w:val="2A522B7B"/>
    <w:rsid w:val="2A5D507B"/>
    <w:rsid w:val="2A5F729A"/>
    <w:rsid w:val="2A726D79"/>
    <w:rsid w:val="2A7F4FF2"/>
    <w:rsid w:val="2A81520E"/>
    <w:rsid w:val="2A9E7B6E"/>
    <w:rsid w:val="2AA131BA"/>
    <w:rsid w:val="2ABC7FF4"/>
    <w:rsid w:val="2AC56EBB"/>
    <w:rsid w:val="2AD57308"/>
    <w:rsid w:val="2AEA4B61"/>
    <w:rsid w:val="2AF52824"/>
    <w:rsid w:val="2B057BED"/>
    <w:rsid w:val="2B0A6F32"/>
    <w:rsid w:val="2B0B39F7"/>
    <w:rsid w:val="2B1C0A93"/>
    <w:rsid w:val="2B2160A9"/>
    <w:rsid w:val="2B326AAF"/>
    <w:rsid w:val="2B361B54"/>
    <w:rsid w:val="2B4104F9"/>
    <w:rsid w:val="2B4D6E9E"/>
    <w:rsid w:val="2B54647E"/>
    <w:rsid w:val="2B65068C"/>
    <w:rsid w:val="2B824D9A"/>
    <w:rsid w:val="2B870602"/>
    <w:rsid w:val="2B8F74B6"/>
    <w:rsid w:val="2BA430FA"/>
    <w:rsid w:val="2BC703B4"/>
    <w:rsid w:val="2BD01E07"/>
    <w:rsid w:val="2BD66E93"/>
    <w:rsid w:val="2BE9306B"/>
    <w:rsid w:val="2BEA293F"/>
    <w:rsid w:val="2C1B1D16"/>
    <w:rsid w:val="2C3B13EC"/>
    <w:rsid w:val="2C3F712F"/>
    <w:rsid w:val="2C602C01"/>
    <w:rsid w:val="2C610E53"/>
    <w:rsid w:val="2C73502A"/>
    <w:rsid w:val="2C7C2E07"/>
    <w:rsid w:val="2C9805ED"/>
    <w:rsid w:val="2CA8465B"/>
    <w:rsid w:val="2CAD5E46"/>
    <w:rsid w:val="2CC93905"/>
    <w:rsid w:val="2D0143E4"/>
    <w:rsid w:val="2D1759B5"/>
    <w:rsid w:val="2D314CC9"/>
    <w:rsid w:val="2D344CBA"/>
    <w:rsid w:val="2D371BB4"/>
    <w:rsid w:val="2D3F1728"/>
    <w:rsid w:val="2D522E91"/>
    <w:rsid w:val="2D564730"/>
    <w:rsid w:val="2D654973"/>
    <w:rsid w:val="2D766B80"/>
    <w:rsid w:val="2D917516"/>
    <w:rsid w:val="2D962D7E"/>
    <w:rsid w:val="2DAD1E76"/>
    <w:rsid w:val="2DDD0DCA"/>
    <w:rsid w:val="2DF81343"/>
    <w:rsid w:val="2DFF6B75"/>
    <w:rsid w:val="2E20089A"/>
    <w:rsid w:val="2E456552"/>
    <w:rsid w:val="2E513149"/>
    <w:rsid w:val="2E5336C9"/>
    <w:rsid w:val="2E552C39"/>
    <w:rsid w:val="2E625356"/>
    <w:rsid w:val="2E6B5FB9"/>
    <w:rsid w:val="2E7C6418"/>
    <w:rsid w:val="2E903C71"/>
    <w:rsid w:val="2E960EDF"/>
    <w:rsid w:val="2E9A4AF0"/>
    <w:rsid w:val="2EEE0998"/>
    <w:rsid w:val="2F09512B"/>
    <w:rsid w:val="2F0B132C"/>
    <w:rsid w:val="2F0D25E6"/>
    <w:rsid w:val="2F146FFE"/>
    <w:rsid w:val="2F2B5748"/>
    <w:rsid w:val="2F300FB0"/>
    <w:rsid w:val="2F624086"/>
    <w:rsid w:val="2F634EE2"/>
    <w:rsid w:val="2F7B047E"/>
    <w:rsid w:val="2F852EA7"/>
    <w:rsid w:val="2F950E14"/>
    <w:rsid w:val="2F9F4F27"/>
    <w:rsid w:val="2FAD43AF"/>
    <w:rsid w:val="2FD61B58"/>
    <w:rsid w:val="2FDE3C2B"/>
    <w:rsid w:val="301842D9"/>
    <w:rsid w:val="30206C6F"/>
    <w:rsid w:val="30393E95"/>
    <w:rsid w:val="303E14AB"/>
    <w:rsid w:val="3051435C"/>
    <w:rsid w:val="306A22A0"/>
    <w:rsid w:val="306C426A"/>
    <w:rsid w:val="30795312"/>
    <w:rsid w:val="308570DA"/>
    <w:rsid w:val="309612E7"/>
    <w:rsid w:val="30AE03DF"/>
    <w:rsid w:val="30C16364"/>
    <w:rsid w:val="30C96FC7"/>
    <w:rsid w:val="30CD2F5B"/>
    <w:rsid w:val="30D342E9"/>
    <w:rsid w:val="30FA731E"/>
    <w:rsid w:val="30FC114A"/>
    <w:rsid w:val="30FC55EE"/>
    <w:rsid w:val="310149B3"/>
    <w:rsid w:val="310224D9"/>
    <w:rsid w:val="310E0E7D"/>
    <w:rsid w:val="31321010"/>
    <w:rsid w:val="313B4368"/>
    <w:rsid w:val="313C59EB"/>
    <w:rsid w:val="313E551B"/>
    <w:rsid w:val="31556AAC"/>
    <w:rsid w:val="31745184"/>
    <w:rsid w:val="31AD4B3A"/>
    <w:rsid w:val="31B934DF"/>
    <w:rsid w:val="31BE0AF5"/>
    <w:rsid w:val="31DE4CF4"/>
    <w:rsid w:val="31F14A27"/>
    <w:rsid w:val="31F237FB"/>
    <w:rsid w:val="320F30FF"/>
    <w:rsid w:val="321150C9"/>
    <w:rsid w:val="32171FB4"/>
    <w:rsid w:val="322E5C7B"/>
    <w:rsid w:val="325925CC"/>
    <w:rsid w:val="32690A61"/>
    <w:rsid w:val="32786F6B"/>
    <w:rsid w:val="32794A1C"/>
    <w:rsid w:val="328533C1"/>
    <w:rsid w:val="328A6C2A"/>
    <w:rsid w:val="32A4729E"/>
    <w:rsid w:val="32AC4DF2"/>
    <w:rsid w:val="32AD71A1"/>
    <w:rsid w:val="32D6367C"/>
    <w:rsid w:val="32E26A66"/>
    <w:rsid w:val="32E60304"/>
    <w:rsid w:val="32ED67AC"/>
    <w:rsid w:val="32F76BCE"/>
    <w:rsid w:val="32FE389F"/>
    <w:rsid w:val="3301513E"/>
    <w:rsid w:val="331035D3"/>
    <w:rsid w:val="3330157F"/>
    <w:rsid w:val="333077D1"/>
    <w:rsid w:val="33323549"/>
    <w:rsid w:val="33353039"/>
    <w:rsid w:val="336456CD"/>
    <w:rsid w:val="337A6C9E"/>
    <w:rsid w:val="33835B53"/>
    <w:rsid w:val="33841FF1"/>
    <w:rsid w:val="338F274A"/>
    <w:rsid w:val="3390201E"/>
    <w:rsid w:val="339B73B2"/>
    <w:rsid w:val="33D22636"/>
    <w:rsid w:val="33E202D8"/>
    <w:rsid w:val="33E365F1"/>
    <w:rsid w:val="33F407FF"/>
    <w:rsid w:val="3428494C"/>
    <w:rsid w:val="346911EC"/>
    <w:rsid w:val="346C198B"/>
    <w:rsid w:val="346E05B1"/>
    <w:rsid w:val="348F6779"/>
    <w:rsid w:val="34967B08"/>
    <w:rsid w:val="34983880"/>
    <w:rsid w:val="34A22009"/>
    <w:rsid w:val="34A94C8A"/>
    <w:rsid w:val="34B33D14"/>
    <w:rsid w:val="34BF2BBB"/>
    <w:rsid w:val="34C82037"/>
    <w:rsid w:val="34CE1050"/>
    <w:rsid w:val="34D545BA"/>
    <w:rsid w:val="34EC7728"/>
    <w:rsid w:val="34EE16F2"/>
    <w:rsid w:val="34EF0FC6"/>
    <w:rsid w:val="35066A3B"/>
    <w:rsid w:val="350D601C"/>
    <w:rsid w:val="351849C1"/>
    <w:rsid w:val="351A4295"/>
    <w:rsid w:val="352B0250"/>
    <w:rsid w:val="35327830"/>
    <w:rsid w:val="353F1F4D"/>
    <w:rsid w:val="354F72C2"/>
    <w:rsid w:val="355754E9"/>
    <w:rsid w:val="357E0CC8"/>
    <w:rsid w:val="35833D31"/>
    <w:rsid w:val="358E07DF"/>
    <w:rsid w:val="358F4C83"/>
    <w:rsid w:val="35941EE7"/>
    <w:rsid w:val="35B244CD"/>
    <w:rsid w:val="35BC70FA"/>
    <w:rsid w:val="35C506A4"/>
    <w:rsid w:val="35CA7933"/>
    <w:rsid w:val="35D00488"/>
    <w:rsid w:val="35D42696"/>
    <w:rsid w:val="36010FB1"/>
    <w:rsid w:val="3601500D"/>
    <w:rsid w:val="361433DA"/>
    <w:rsid w:val="3639505E"/>
    <w:rsid w:val="364614CE"/>
    <w:rsid w:val="364C66D0"/>
    <w:rsid w:val="36696F60"/>
    <w:rsid w:val="366A4DA8"/>
    <w:rsid w:val="36700C56"/>
    <w:rsid w:val="367D2D2D"/>
    <w:rsid w:val="367F0348"/>
    <w:rsid w:val="368045CB"/>
    <w:rsid w:val="369462C9"/>
    <w:rsid w:val="36BC39AE"/>
    <w:rsid w:val="36CC7811"/>
    <w:rsid w:val="36D87CBE"/>
    <w:rsid w:val="3700570C"/>
    <w:rsid w:val="3709636F"/>
    <w:rsid w:val="370E1BD7"/>
    <w:rsid w:val="37384EA6"/>
    <w:rsid w:val="374E6478"/>
    <w:rsid w:val="375C659B"/>
    <w:rsid w:val="37667C65"/>
    <w:rsid w:val="377A54BF"/>
    <w:rsid w:val="377D0B0B"/>
    <w:rsid w:val="37880A41"/>
    <w:rsid w:val="378E668C"/>
    <w:rsid w:val="37977127"/>
    <w:rsid w:val="37AE1209"/>
    <w:rsid w:val="37BD36D2"/>
    <w:rsid w:val="37BF6F64"/>
    <w:rsid w:val="37C16C4A"/>
    <w:rsid w:val="37CB1876"/>
    <w:rsid w:val="37EA2644"/>
    <w:rsid w:val="37EB1F18"/>
    <w:rsid w:val="37F30DCD"/>
    <w:rsid w:val="37F82BA8"/>
    <w:rsid w:val="37FB6A05"/>
    <w:rsid w:val="37FC5ED4"/>
    <w:rsid w:val="3809239F"/>
    <w:rsid w:val="380A23A7"/>
    <w:rsid w:val="3834566E"/>
    <w:rsid w:val="38545D10"/>
    <w:rsid w:val="38561A88"/>
    <w:rsid w:val="38833B06"/>
    <w:rsid w:val="388A1731"/>
    <w:rsid w:val="388F4FB6"/>
    <w:rsid w:val="38975BFC"/>
    <w:rsid w:val="38995E18"/>
    <w:rsid w:val="38A547BD"/>
    <w:rsid w:val="38AA1DD4"/>
    <w:rsid w:val="38D96215"/>
    <w:rsid w:val="38F117B0"/>
    <w:rsid w:val="38F66DC7"/>
    <w:rsid w:val="39111E53"/>
    <w:rsid w:val="391334D5"/>
    <w:rsid w:val="397A17A6"/>
    <w:rsid w:val="39930ABA"/>
    <w:rsid w:val="39934616"/>
    <w:rsid w:val="39965EB4"/>
    <w:rsid w:val="399B34CA"/>
    <w:rsid w:val="39A83C73"/>
    <w:rsid w:val="39B12CEE"/>
    <w:rsid w:val="39B30346"/>
    <w:rsid w:val="39C8164D"/>
    <w:rsid w:val="39CD5D7A"/>
    <w:rsid w:val="39D07618"/>
    <w:rsid w:val="39E41315"/>
    <w:rsid w:val="3A064841"/>
    <w:rsid w:val="3A0948D8"/>
    <w:rsid w:val="3A177FF8"/>
    <w:rsid w:val="3A296D28"/>
    <w:rsid w:val="3A5B3385"/>
    <w:rsid w:val="3A60099C"/>
    <w:rsid w:val="3A6B7341"/>
    <w:rsid w:val="3A9D72A6"/>
    <w:rsid w:val="3AA34D2C"/>
    <w:rsid w:val="3AAD1707"/>
    <w:rsid w:val="3AC14B10"/>
    <w:rsid w:val="3AC802EF"/>
    <w:rsid w:val="3AE07D2F"/>
    <w:rsid w:val="3AFB06C4"/>
    <w:rsid w:val="3AFB540F"/>
    <w:rsid w:val="3B0F71C7"/>
    <w:rsid w:val="3B111C96"/>
    <w:rsid w:val="3B1A3965"/>
    <w:rsid w:val="3B201ED9"/>
    <w:rsid w:val="3B295232"/>
    <w:rsid w:val="3B491430"/>
    <w:rsid w:val="3B53698D"/>
    <w:rsid w:val="3B567FF1"/>
    <w:rsid w:val="3B5D64C9"/>
    <w:rsid w:val="3B5D6FB7"/>
    <w:rsid w:val="3B620744"/>
    <w:rsid w:val="3B6613AA"/>
    <w:rsid w:val="3B822B94"/>
    <w:rsid w:val="3B895CD0"/>
    <w:rsid w:val="3B8C3A12"/>
    <w:rsid w:val="3BAE3989"/>
    <w:rsid w:val="3BAE6660"/>
    <w:rsid w:val="3BBB1EB2"/>
    <w:rsid w:val="3BBC60A6"/>
    <w:rsid w:val="3BCA2B4A"/>
    <w:rsid w:val="3BF770DE"/>
    <w:rsid w:val="3C0C2E19"/>
    <w:rsid w:val="3C1557B6"/>
    <w:rsid w:val="3C213330"/>
    <w:rsid w:val="3C30439E"/>
    <w:rsid w:val="3C320116"/>
    <w:rsid w:val="3C5F4C83"/>
    <w:rsid w:val="3C65673D"/>
    <w:rsid w:val="3C683B38"/>
    <w:rsid w:val="3C6E4EC6"/>
    <w:rsid w:val="3C97441D"/>
    <w:rsid w:val="3CA56B3A"/>
    <w:rsid w:val="3CA803D8"/>
    <w:rsid w:val="3CAC611A"/>
    <w:rsid w:val="3CBF226A"/>
    <w:rsid w:val="3CE21B3C"/>
    <w:rsid w:val="3CE8111C"/>
    <w:rsid w:val="3CFC0724"/>
    <w:rsid w:val="3D023F8C"/>
    <w:rsid w:val="3D037D04"/>
    <w:rsid w:val="3D0A1093"/>
    <w:rsid w:val="3D136199"/>
    <w:rsid w:val="3D167A38"/>
    <w:rsid w:val="3D197528"/>
    <w:rsid w:val="3D251A29"/>
    <w:rsid w:val="3D2739F3"/>
    <w:rsid w:val="3D2757A1"/>
    <w:rsid w:val="3D4C3459"/>
    <w:rsid w:val="3D4F2F4A"/>
    <w:rsid w:val="3D5B565F"/>
    <w:rsid w:val="3D5D5666"/>
    <w:rsid w:val="3D605157"/>
    <w:rsid w:val="3D6C7658"/>
    <w:rsid w:val="3D8E75CE"/>
    <w:rsid w:val="3DA7335C"/>
    <w:rsid w:val="3DAA0180"/>
    <w:rsid w:val="3DAC3EF8"/>
    <w:rsid w:val="3DDF42CD"/>
    <w:rsid w:val="3DE73182"/>
    <w:rsid w:val="3DFD4754"/>
    <w:rsid w:val="3E0F3C31"/>
    <w:rsid w:val="3E104487"/>
    <w:rsid w:val="3E1321C9"/>
    <w:rsid w:val="3E151A9D"/>
    <w:rsid w:val="3E352081"/>
    <w:rsid w:val="3E3D0FF4"/>
    <w:rsid w:val="3E4E4FAF"/>
    <w:rsid w:val="3E4E6AED"/>
    <w:rsid w:val="3E703177"/>
    <w:rsid w:val="3E7A5DA4"/>
    <w:rsid w:val="3E8D5AD7"/>
    <w:rsid w:val="3EAD7F28"/>
    <w:rsid w:val="3EAF3CA0"/>
    <w:rsid w:val="3EB56DDC"/>
    <w:rsid w:val="3EB76FF8"/>
    <w:rsid w:val="3EC3799C"/>
    <w:rsid w:val="3ED731F7"/>
    <w:rsid w:val="3ED837BA"/>
    <w:rsid w:val="3EF1250A"/>
    <w:rsid w:val="3F214472"/>
    <w:rsid w:val="3F40678B"/>
    <w:rsid w:val="3F42281C"/>
    <w:rsid w:val="3F4C7741"/>
    <w:rsid w:val="3F7722E4"/>
    <w:rsid w:val="3F7D53BE"/>
    <w:rsid w:val="3F984734"/>
    <w:rsid w:val="3FA07A8C"/>
    <w:rsid w:val="3FA255B3"/>
    <w:rsid w:val="3FA4132B"/>
    <w:rsid w:val="3FA532F5"/>
    <w:rsid w:val="3FB11C9A"/>
    <w:rsid w:val="3FB3156E"/>
    <w:rsid w:val="3FB452E6"/>
    <w:rsid w:val="3FEC4A80"/>
    <w:rsid w:val="3FEE25A6"/>
    <w:rsid w:val="3FF43934"/>
    <w:rsid w:val="400C5122"/>
    <w:rsid w:val="4012098A"/>
    <w:rsid w:val="40185875"/>
    <w:rsid w:val="402204A1"/>
    <w:rsid w:val="403A3A3D"/>
    <w:rsid w:val="40534AFF"/>
    <w:rsid w:val="40714F85"/>
    <w:rsid w:val="40EB2FA7"/>
    <w:rsid w:val="40F956A6"/>
    <w:rsid w:val="410D73A4"/>
    <w:rsid w:val="4115569B"/>
    <w:rsid w:val="412070D7"/>
    <w:rsid w:val="414A7CB0"/>
    <w:rsid w:val="41526B64"/>
    <w:rsid w:val="415648A7"/>
    <w:rsid w:val="415C5608"/>
    <w:rsid w:val="41717932"/>
    <w:rsid w:val="418A27A2"/>
    <w:rsid w:val="41BB295C"/>
    <w:rsid w:val="41BB6E00"/>
    <w:rsid w:val="41C23CEA"/>
    <w:rsid w:val="41F30DC7"/>
    <w:rsid w:val="42091919"/>
    <w:rsid w:val="420B38E3"/>
    <w:rsid w:val="42154762"/>
    <w:rsid w:val="423544BC"/>
    <w:rsid w:val="423C5808"/>
    <w:rsid w:val="425828A0"/>
    <w:rsid w:val="42765F89"/>
    <w:rsid w:val="42897620"/>
    <w:rsid w:val="429F227D"/>
    <w:rsid w:val="42A653BA"/>
    <w:rsid w:val="42AC04F6"/>
    <w:rsid w:val="42BA70B7"/>
    <w:rsid w:val="42BC6F7D"/>
    <w:rsid w:val="42BF022A"/>
    <w:rsid w:val="42C45840"/>
    <w:rsid w:val="42CD2946"/>
    <w:rsid w:val="42DF267A"/>
    <w:rsid w:val="431467C7"/>
    <w:rsid w:val="431762B8"/>
    <w:rsid w:val="431C567C"/>
    <w:rsid w:val="431C742A"/>
    <w:rsid w:val="433E55F2"/>
    <w:rsid w:val="43456981"/>
    <w:rsid w:val="434A043B"/>
    <w:rsid w:val="434C53D8"/>
    <w:rsid w:val="435117C9"/>
    <w:rsid w:val="43672D9B"/>
    <w:rsid w:val="43776D56"/>
    <w:rsid w:val="43963680"/>
    <w:rsid w:val="439F7064"/>
    <w:rsid w:val="43A51B15"/>
    <w:rsid w:val="43AC4C52"/>
    <w:rsid w:val="43D1290A"/>
    <w:rsid w:val="43F3462F"/>
    <w:rsid w:val="43F65ECD"/>
    <w:rsid w:val="44095C00"/>
    <w:rsid w:val="441D5B50"/>
    <w:rsid w:val="442073EE"/>
    <w:rsid w:val="44486501"/>
    <w:rsid w:val="446077EA"/>
    <w:rsid w:val="447137A5"/>
    <w:rsid w:val="447514E8"/>
    <w:rsid w:val="44957494"/>
    <w:rsid w:val="44BF09B5"/>
    <w:rsid w:val="44BF2763"/>
    <w:rsid w:val="44C152BA"/>
    <w:rsid w:val="44D83825"/>
    <w:rsid w:val="44EA3EAB"/>
    <w:rsid w:val="44FC723C"/>
    <w:rsid w:val="44FF34A7"/>
    <w:rsid w:val="450A53B9"/>
    <w:rsid w:val="452A1952"/>
    <w:rsid w:val="453018B3"/>
    <w:rsid w:val="454809AA"/>
    <w:rsid w:val="454D4212"/>
    <w:rsid w:val="454F7F8B"/>
    <w:rsid w:val="455530C7"/>
    <w:rsid w:val="45594965"/>
    <w:rsid w:val="455A06DD"/>
    <w:rsid w:val="45857508"/>
    <w:rsid w:val="459E05CA"/>
    <w:rsid w:val="45B7168C"/>
    <w:rsid w:val="45CF69D6"/>
    <w:rsid w:val="45DE130F"/>
    <w:rsid w:val="45E00BE3"/>
    <w:rsid w:val="45E22BAD"/>
    <w:rsid w:val="45EA1A61"/>
    <w:rsid w:val="46080139"/>
    <w:rsid w:val="460B1E88"/>
    <w:rsid w:val="463D7DE3"/>
    <w:rsid w:val="464473C4"/>
    <w:rsid w:val="464F7B16"/>
    <w:rsid w:val="46672E81"/>
    <w:rsid w:val="466A4950"/>
    <w:rsid w:val="467F21AA"/>
    <w:rsid w:val="46853538"/>
    <w:rsid w:val="46873754"/>
    <w:rsid w:val="46955500"/>
    <w:rsid w:val="46A249D3"/>
    <w:rsid w:val="46A63BDA"/>
    <w:rsid w:val="46BC1650"/>
    <w:rsid w:val="46C37C31"/>
    <w:rsid w:val="471054F8"/>
    <w:rsid w:val="471843AC"/>
    <w:rsid w:val="473A2575"/>
    <w:rsid w:val="47543636"/>
    <w:rsid w:val="478C02B5"/>
    <w:rsid w:val="47CB141F"/>
    <w:rsid w:val="47D06A35"/>
    <w:rsid w:val="47E80223"/>
    <w:rsid w:val="47F03878"/>
    <w:rsid w:val="47F24F0F"/>
    <w:rsid w:val="47FB61A8"/>
    <w:rsid w:val="4812529F"/>
    <w:rsid w:val="482A083B"/>
    <w:rsid w:val="48435459"/>
    <w:rsid w:val="484713ED"/>
    <w:rsid w:val="484C6A03"/>
    <w:rsid w:val="484F69EF"/>
    <w:rsid w:val="485F443A"/>
    <w:rsid w:val="486309CF"/>
    <w:rsid w:val="48763A80"/>
    <w:rsid w:val="4884619D"/>
    <w:rsid w:val="48945CB4"/>
    <w:rsid w:val="48AB197C"/>
    <w:rsid w:val="48AE5515"/>
    <w:rsid w:val="48DD765B"/>
    <w:rsid w:val="48F36E7F"/>
    <w:rsid w:val="49170DBF"/>
    <w:rsid w:val="493354CD"/>
    <w:rsid w:val="494D658F"/>
    <w:rsid w:val="49507E2D"/>
    <w:rsid w:val="497A75A0"/>
    <w:rsid w:val="497F27A4"/>
    <w:rsid w:val="498D2E30"/>
    <w:rsid w:val="499C0B00"/>
    <w:rsid w:val="49B27B2C"/>
    <w:rsid w:val="49D15412"/>
    <w:rsid w:val="49E669E4"/>
    <w:rsid w:val="49F27137"/>
    <w:rsid w:val="4A1C2405"/>
    <w:rsid w:val="4A4A2ACF"/>
    <w:rsid w:val="4A91694F"/>
    <w:rsid w:val="4A995804"/>
    <w:rsid w:val="4A9A1CA8"/>
    <w:rsid w:val="4ABF170F"/>
    <w:rsid w:val="4B09298A"/>
    <w:rsid w:val="4B0E1D4E"/>
    <w:rsid w:val="4B125CE2"/>
    <w:rsid w:val="4B137364"/>
    <w:rsid w:val="4B215F25"/>
    <w:rsid w:val="4B34391F"/>
    <w:rsid w:val="4B3A0D95"/>
    <w:rsid w:val="4B3F63AB"/>
    <w:rsid w:val="4B5160DF"/>
    <w:rsid w:val="4B741738"/>
    <w:rsid w:val="4B7A48EF"/>
    <w:rsid w:val="4B881658"/>
    <w:rsid w:val="4BA83D98"/>
    <w:rsid w:val="4BBA0128"/>
    <w:rsid w:val="4BCC1AEF"/>
    <w:rsid w:val="4BD56F4D"/>
    <w:rsid w:val="4BEA4569"/>
    <w:rsid w:val="4BF929FE"/>
    <w:rsid w:val="4BFF2BDA"/>
    <w:rsid w:val="4C2A2BB8"/>
    <w:rsid w:val="4C324162"/>
    <w:rsid w:val="4C371778"/>
    <w:rsid w:val="4C5D11DF"/>
    <w:rsid w:val="4C6A38FC"/>
    <w:rsid w:val="4C7E4CB1"/>
    <w:rsid w:val="4CB3569B"/>
    <w:rsid w:val="4CD001EF"/>
    <w:rsid w:val="4CDD5E7C"/>
    <w:rsid w:val="4CF0407C"/>
    <w:rsid w:val="4CF3569F"/>
    <w:rsid w:val="4D47053C"/>
    <w:rsid w:val="4D4E0B28"/>
    <w:rsid w:val="4D551EB6"/>
    <w:rsid w:val="4D7F0CE1"/>
    <w:rsid w:val="4D814A59"/>
    <w:rsid w:val="4D862C0C"/>
    <w:rsid w:val="4D875DE8"/>
    <w:rsid w:val="4D88228C"/>
    <w:rsid w:val="4D901140"/>
    <w:rsid w:val="4D9A3D6D"/>
    <w:rsid w:val="4DC86B2C"/>
    <w:rsid w:val="4DCD4142"/>
    <w:rsid w:val="4DD3727F"/>
    <w:rsid w:val="4DE911F4"/>
    <w:rsid w:val="4DEA6AA2"/>
    <w:rsid w:val="4DF711BF"/>
    <w:rsid w:val="4E10402F"/>
    <w:rsid w:val="4E1276A7"/>
    <w:rsid w:val="4E255D2C"/>
    <w:rsid w:val="4E2A3343"/>
    <w:rsid w:val="4E30647F"/>
    <w:rsid w:val="4E527490"/>
    <w:rsid w:val="4E6F6FA8"/>
    <w:rsid w:val="4EB250E6"/>
    <w:rsid w:val="4ECD1F20"/>
    <w:rsid w:val="4ED11A10"/>
    <w:rsid w:val="4EE2777A"/>
    <w:rsid w:val="4EE51018"/>
    <w:rsid w:val="4EE820C6"/>
    <w:rsid w:val="4EF219BE"/>
    <w:rsid w:val="4EFB4CDF"/>
    <w:rsid w:val="4F0973FC"/>
    <w:rsid w:val="4F1418FD"/>
    <w:rsid w:val="4F1A0EA9"/>
    <w:rsid w:val="4F3124AF"/>
    <w:rsid w:val="4F3D6B35"/>
    <w:rsid w:val="4F471F51"/>
    <w:rsid w:val="4F477F24"/>
    <w:rsid w:val="4F561F16"/>
    <w:rsid w:val="4F6C1739"/>
    <w:rsid w:val="4F822D0B"/>
    <w:rsid w:val="4F895E47"/>
    <w:rsid w:val="4F8F04E6"/>
    <w:rsid w:val="4F9842DC"/>
    <w:rsid w:val="4F9A44F8"/>
    <w:rsid w:val="4F9B018C"/>
    <w:rsid w:val="4FA90297"/>
    <w:rsid w:val="4FB07878"/>
    <w:rsid w:val="4FC82E13"/>
    <w:rsid w:val="4FFA4F97"/>
    <w:rsid w:val="5006393C"/>
    <w:rsid w:val="50126B84"/>
    <w:rsid w:val="50267B3A"/>
    <w:rsid w:val="502913D8"/>
    <w:rsid w:val="504B75A0"/>
    <w:rsid w:val="505B0315"/>
    <w:rsid w:val="505E72D4"/>
    <w:rsid w:val="50681F00"/>
    <w:rsid w:val="50792360"/>
    <w:rsid w:val="50C335DB"/>
    <w:rsid w:val="50C57353"/>
    <w:rsid w:val="510A120A"/>
    <w:rsid w:val="510F4A72"/>
    <w:rsid w:val="51121E6C"/>
    <w:rsid w:val="511300BE"/>
    <w:rsid w:val="511856D5"/>
    <w:rsid w:val="512758FE"/>
    <w:rsid w:val="51422751"/>
    <w:rsid w:val="514364CA"/>
    <w:rsid w:val="514C1822"/>
    <w:rsid w:val="51644DBE"/>
    <w:rsid w:val="51850890"/>
    <w:rsid w:val="519A433C"/>
    <w:rsid w:val="519F4057"/>
    <w:rsid w:val="51A27694"/>
    <w:rsid w:val="51AC0513"/>
    <w:rsid w:val="51B3364F"/>
    <w:rsid w:val="51E657D3"/>
    <w:rsid w:val="51E7154B"/>
    <w:rsid w:val="51F11BF1"/>
    <w:rsid w:val="5201085F"/>
    <w:rsid w:val="520619D1"/>
    <w:rsid w:val="520B348B"/>
    <w:rsid w:val="521B2D34"/>
    <w:rsid w:val="521F697C"/>
    <w:rsid w:val="52374280"/>
    <w:rsid w:val="52470AB7"/>
    <w:rsid w:val="52522E68"/>
    <w:rsid w:val="525766D1"/>
    <w:rsid w:val="52691F60"/>
    <w:rsid w:val="526D4335"/>
    <w:rsid w:val="52AB07CA"/>
    <w:rsid w:val="52BB6C5F"/>
    <w:rsid w:val="52C33D66"/>
    <w:rsid w:val="52CE1D92"/>
    <w:rsid w:val="52D675F5"/>
    <w:rsid w:val="52E53CDC"/>
    <w:rsid w:val="530103EA"/>
    <w:rsid w:val="530E3233"/>
    <w:rsid w:val="53226CDE"/>
    <w:rsid w:val="53281E1B"/>
    <w:rsid w:val="532D11DF"/>
    <w:rsid w:val="53312A7E"/>
    <w:rsid w:val="53522431"/>
    <w:rsid w:val="537349AB"/>
    <w:rsid w:val="537D2167"/>
    <w:rsid w:val="5394300C"/>
    <w:rsid w:val="53A616BE"/>
    <w:rsid w:val="53A90F64"/>
    <w:rsid w:val="53AD703B"/>
    <w:rsid w:val="53B37937"/>
    <w:rsid w:val="53B65679"/>
    <w:rsid w:val="53BF536C"/>
    <w:rsid w:val="53DF072C"/>
    <w:rsid w:val="53E977FC"/>
    <w:rsid w:val="53EE61BF"/>
    <w:rsid w:val="53F266B1"/>
    <w:rsid w:val="53F71F19"/>
    <w:rsid w:val="53FC752F"/>
    <w:rsid w:val="54020E20"/>
    <w:rsid w:val="540422AE"/>
    <w:rsid w:val="5430603C"/>
    <w:rsid w:val="545672F4"/>
    <w:rsid w:val="54772DEC"/>
    <w:rsid w:val="54994D7E"/>
    <w:rsid w:val="54A31759"/>
    <w:rsid w:val="54BA746C"/>
    <w:rsid w:val="54C811C0"/>
    <w:rsid w:val="54F2448F"/>
    <w:rsid w:val="5503669C"/>
    <w:rsid w:val="550D12C8"/>
    <w:rsid w:val="55180399"/>
    <w:rsid w:val="553158A2"/>
    <w:rsid w:val="553700F3"/>
    <w:rsid w:val="55570796"/>
    <w:rsid w:val="555E7D76"/>
    <w:rsid w:val="55711857"/>
    <w:rsid w:val="557B26D6"/>
    <w:rsid w:val="55956121"/>
    <w:rsid w:val="559B2D78"/>
    <w:rsid w:val="55A21A11"/>
    <w:rsid w:val="55A57753"/>
    <w:rsid w:val="55AA209F"/>
    <w:rsid w:val="55AA2FBB"/>
    <w:rsid w:val="55AA6B17"/>
    <w:rsid w:val="55BB6F76"/>
    <w:rsid w:val="55C71477"/>
    <w:rsid w:val="55D00130"/>
    <w:rsid w:val="55F304BE"/>
    <w:rsid w:val="5609712F"/>
    <w:rsid w:val="561F5757"/>
    <w:rsid w:val="56260894"/>
    <w:rsid w:val="56270168"/>
    <w:rsid w:val="563A7E9B"/>
    <w:rsid w:val="56413A72"/>
    <w:rsid w:val="565F3DA6"/>
    <w:rsid w:val="56824BF3"/>
    <w:rsid w:val="56835CE6"/>
    <w:rsid w:val="56951575"/>
    <w:rsid w:val="56A30136"/>
    <w:rsid w:val="56A705AA"/>
    <w:rsid w:val="56BE0ACC"/>
    <w:rsid w:val="56C43C09"/>
    <w:rsid w:val="56C836F9"/>
    <w:rsid w:val="56C87B9D"/>
    <w:rsid w:val="57154464"/>
    <w:rsid w:val="571E4497"/>
    <w:rsid w:val="5728063B"/>
    <w:rsid w:val="57521214"/>
    <w:rsid w:val="577473DD"/>
    <w:rsid w:val="57776ECD"/>
    <w:rsid w:val="57961A49"/>
    <w:rsid w:val="57AF0C3B"/>
    <w:rsid w:val="57B62775"/>
    <w:rsid w:val="57CA16F3"/>
    <w:rsid w:val="57DB745C"/>
    <w:rsid w:val="57EF1159"/>
    <w:rsid w:val="57FB5D50"/>
    <w:rsid w:val="580E5A83"/>
    <w:rsid w:val="58136BF6"/>
    <w:rsid w:val="58150BC0"/>
    <w:rsid w:val="58160494"/>
    <w:rsid w:val="582A3F3F"/>
    <w:rsid w:val="582B03E3"/>
    <w:rsid w:val="582C7CB7"/>
    <w:rsid w:val="582E1C82"/>
    <w:rsid w:val="58346B6C"/>
    <w:rsid w:val="58493311"/>
    <w:rsid w:val="586236D9"/>
    <w:rsid w:val="589757C4"/>
    <w:rsid w:val="58A27F7A"/>
    <w:rsid w:val="58A52424"/>
    <w:rsid w:val="58A7747B"/>
    <w:rsid w:val="58C779E0"/>
    <w:rsid w:val="58D02D39"/>
    <w:rsid w:val="58D109BB"/>
    <w:rsid w:val="59101387"/>
    <w:rsid w:val="5929723D"/>
    <w:rsid w:val="593A6404"/>
    <w:rsid w:val="594C6863"/>
    <w:rsid w:val="594D6137"/>
    <w:rsid w:val="5954396A"/>
    <w:rsid w:val="5966544B"/>
    <w:rsid w:val="596A0A97"/>
    <w:rsid w:val="59723DF0"/>
    <w:rsid w:val="5976568E"/>
    <w:rsid w:val="597A3E2C"/>
    <w:rsid w:val="59995821"/>
    <w:rsid w:val="599C2C1B"/>
    <w:rsid w:val="59AD307A"/>
    <w:rsid w:val="59B61F2F"/>
    <w:rsid w:val="59F3072D"/>
    <w:rsid w:val="59F64A21"/>
    <w:rsid w:val="5A24333C"/>
    <w:rsid w:val="5A296BA4"/>
    <w:rsid w:val="5A2E7D17"/>
    <w:rsid w:val="5A355549"/>
    <w:rsid w:val="5A492DA3"/>
    <w:rsid w:val="5A5A0B0C"/>
    <w:rsid w:val="5A67147B"/>
    <w:rsid w:val="5A7A2F5C"/>
    <w:rsid w:val="5A9102A6"/>
    <w:rsid w:val="5AB521E6"/>
    <w:rsid w:val="5AB75F5E"/>
    <w:rsid w:val="5AB81CD6"/>
    <w:rsid w:val="5ACA3A04"/>
    <w:rsid w:val="5AD3266C"/>
    <w:rsid w:val="5AF222AB"/>
    <w:rsid w:val="5B04316E"/>
    <w:rsid w:val="5B094599"/>
    <w:rsid w:val="5B1E422F"/>
    <w:rsid w:val="5B303F63"/>
    <w:rsid w:val="5B3A34EE"/>
    <w:rsid w:val="5B3C6463"/>
    <w:rsid w:val="5B494B0C"/>
    <w:rsid w:val="5B5C70B7"/>
    <w:rsid w:val="5B6360E6"/>
    <w:rsid w:val="5B6A7475"/>
    <w:rsid w:val="5B7025B1"/>
    <w:rsid w:val="5B8147BE"/>
    <w:rsid w:val="5B871DD5"/>
    <w:rsid w:val="5BA2287A"/>
    <w:rsid w:val="5BA858A7"/>
    <w:rsid w:val="5BB16E51"/>
    <w:rsid w:val="5BC07095"/>
    <w:rsid w:val="5BC16969"/>
    <w:rsid w:val="5BC22E0D"/>
    <w:rsid w:val="5BE56AFB"/>
    <w:rsid w:val="5BF3746A"/>
    <w:rsid w:val="5BF64864"/>
    <w:rsid w:val="5C0158F6"/>
    <w:rsid w:val="5C050F4B"/>
    <w:rsid w:val="5C0F1DCA"/>
    <w:rsid w:val="5C116E55"/>
    <w:rsid w:val="5C205D85"/>
    <w:rsid w:val="5C225659"/>
    <w:rsid w:val="5C2A09B2"/>
    <w:rsid w:val="5C3B671B"/>
    <w:rsid w:val="5C451348"/>
    <w:rsid w:val="5C58551F"/>
    <w:rsid w:val="5C767E34"/>
    <w:rsid w:val="5C7D4F86"/>
    <w:rsid w:val="5C866116"/>
    <w:rsid w:val="5C877BB2"/>
    <w:rsid w:val="5C8C6F77"/>
    <w:rsid w:val="5C8E0F41"/>
    <w:rsid w:val="5C8F6A67"/>
    <w:rsid w:val="5CB564CD"/>
    <w:rsid w:val="5CBF5D2E"/>
    <w:rsid w:val="5CC130C4"/>
    <w:rsid w:val="5CC76201"/>
    <w:rsid w:val="5CD10E2D"/>
    <w:rsid w:val="5CDA5F34"/>
    <w:rsid w:val="5CE13766"/>
    <w:rsid w:val="5CF74D38"/>
    <w:rsid w:val="5CFA65D6"/>
    <w:rsid w:val="5CFF599B"/>
    <w:rsid w:val="5D0B1BED"/>
    <w:rsid w:val="5D1A51E2"/>
    <w:rsid w:val="5D1A6C78"/>
    <w:rsid w:val="5D1C654D"/>
    <w:rsid w:val="5D26561D"/>
    <w:rsid w:val="5D2A305F"/>
    <w:rsid w:val="5D2C323C"/>
    <w:rsid w:val="5D327B1E"/>
    <w:rsid w:val="5D485594"/>
    <w:rsid w:val="5D4F6922"/>
    <w:rsid w:val="5D720862"/>
    <w:rsid w:val="5D995DEF"/>
    <w:rsid w:val="5DA327CA"/>
    <w:rsid w:val="5DA6050C"/>
    <w:rsid w:val="5DAB167E"/>
    <w:rsid w:val="5DE30E18"/>
    <w:rsid w:val="5DF179D9"/>
    <w:rsid w:val="5E176D14"/>
    <w:rsid w:val="5E1B6804"/>
    <w:rsid w:val="5E3B2A02"/>
    <w:rsid w:val="5E4F4700"/>
    <w:rsid w:val="5E5A7E6B"/>
    <w:rsid w:val="5E5E4943"/>
    <w:rsid w:val="5E5F3342"/>
    <w:rsid w:val="5E6B75A3"/>
    <w:rsid w:val="5E8545C5"/>
    <w:rsid w:val="5E9063D5"/>
    <w:rsid w:val="5EA7453C"/>
    <w:rsid w:val="5EAA7B88"/>
    <w:rsid w:val="5EAB6A71"/>
    <w:rsid w:val="5EBD3D5F"/>
    <w:rsid w:val="5EC155FD"/>
    <w:rsid w:val="5EDA046D"/>
    <w:rsid w:val="5EEA61D6"/>
    <w:rsid w:val="5EF46457"/>
    <w:rsid w:val="5F2416E8"/>
    <w:rsid w:val="5F2B2A77"/>
    <w:rsid w:val="5F3538F6"/>
    <w:rsid w:val="5F4B136B"/>
    <w:rsid w:val="5F57386C"/>
    <w:rsid w:val="5F797C86"/>
    <w:rsid w:val="5F8A1E93"/>
    <w:rsid w:val="5F920D48"/>
    <w:rsid w:val="5F97635E"/>
    <w:rsid w:val="5FB76A00"/>
    <w:rsid w:val="5FB92779"/>
    <w:rsid w:val="5FC03161"/>
    <w:rsid w:val="5FD01870"/>
    <w:rsid w:val="5FFA069B"/>
    <w:rsid w:val="60031C46"/>
    <w:rsid w:val="60161979"/>
    <w:rsid w:val="60255718"/>
    <w:rsid w:val="602776E2"/>
    <w:rsid w:val="604A1623"/>
    <w:rsid w:val="6051174F"/>
    <w:rsid w:val="60593AF3"/>
    <w:rsid w:val="60695F4D"/>
    <w:rsid w:val="607448F1"/>
    <w:rsid w:val="60844B35"/>
    <w:rsid w:val="60BD1DF5"/>
    <w:rsid w:val="60EB4BB4"/>
    <w:rsid w:val="60F7492D"/>
    <w:rsid w:val="610619ED"/>
    <w:rsid w:val="610B0DB2"/>
    <w:rsid w:val="610F0176"/>
    <w:rsid w:val="61113EEE"/>
    <w:rsid w:val="61120DAE"/>
    <w:rsid w:val="61251748"/>
    <w:rsid w:val="61265BEC"/>
    <w:rsid w:val="612D4112"/>
    <w:rsid w:val="613A3445"/>
    <w:rsid w:val="61482832"/>
    <w:rsid w:val="614918DA"/>
    <w:rsid w:val="61693D2A"/>
    <w:rsid w:val="616B1851"/>
    <w:rsid w:val="617C3A5E"/>
    <w:rsid w:val="618648DC"/>
    <w:rsid w:val="61A30FEA"/>
    <w:rsid w:val="61A81485"/>
    <w:rsid w:val="61BA27D8"/>
    <w:rsid w:val="61C022DD"/>
    <w:rsid w:val="61C6283F"/>
    <w:rsid w:val="61CB6793"/>
    <w:rsid w:val="621719D8"/>
    <w:rsid w:val="621974FF"/>
    <w:rsid w:val="62314848"/>
    <w:rsid w:val="62436329"/>
    <w:rsid w:val="62467BC8"/>
    <w:rsid w:val="62620EA5"/>
    <w:rsid w:val="6267026A"/>
    <w:rsid w:val="62682234"/>
    <w:rsid w:val="626D33A6"/>
    <w:rsid w:val="626F35C2"/>
    <w:rsid w:val="62832BCA"/>
    <w:rsid w:val="62AC3ECF"/>
    <w:rsid w:val="62BD432E"/>
    <w:rsid w:val="62C51434"/>
    <w:rsid w:val="62C5728E"/>
    <w:rsid w:val="62F15D85"/>
    <w:rsid w:val="62F743E9"/>
    <w:rsid w:val="630E06E5"/>
    <w:rsid w:val="63192522"/>
    <w:rsid w:val="633B16F7"/>
    <w:rsid w:val="634265E1"/>
    <w:rsid w:val="635A7DCF"/>
    <w:rsid w:val="637A3FCD"/>
    <w:rsid w:val="63822DE0"/>
    <w:rsid w:val="63870498"/>
    <w:rsid w:val="639A01CB"/>
    <w:rsid w:val="63A1155A"/>
    <w:rsid w:val="63A40283"/>
    <w:rsid w:val="63AA2F5C"/>
    <w:rsid w:val="63BB6465"/>
    <w:rsid w:val="63CB2A7A"/>
    <w:rsid w:val="63D57455"/>
    <w:rsid w:val="63DC4C88"/>
    <w:rsid w:val="63E87188"/>
    <w:rsid w:val="640840D5"/>
    <w:rsid w:val="643C4154"/>
    <w:rsid w:val="64426584"/>
    <w:rsid w:val="64585609"/>
    <w:rsid w:val="645B2050"/>
    <w:rsid w:val="648844C8"/>
    <w:rsid w:val="64B13A1E"/>
    <w:rsid w:val="64B27796"/>
    <w:rsid w:val="64CE2842"/>
    <w:rsid w:val="64DD2A65"/>
    <w:rsid w:val="6504586A"/>
    <w:rsid w:val="65217654"/>
    <w:rsid w:val="6535464F"/>
    <w:rsid w:val="65401246"/>
    <w:rsid w:val="65407FD2"/>
    <w:rsid w:val="65613696"/>
    <w:rsid w:val="65646CE3"/>
    <w:rsid w:val="65784102"/>
    <w:rsid w:val="65BF216B"/>
    <w:rsid w:val="65BF660F"/>
    <w:rsid w:val="65C24DC8"/>
    <w:rsid w:val="65CB0B10"/>
    <w:rsid w:val="65CB4FB4"/>
    <w:rsid w:val="65E240AB"/>
    <w:rsid w:val="65E73470"/>
    <w:rsid w:val="65E87914"/>
    <w:rsid w:val="65E9368C"/>
    <w:rsid w:val="65ED6CD8"/>
    <w:rsid w:val="65EF7685"/>
    <w:rsid w:val="661029C7"/>
    <w:rsid w:val="663C674C"/>
    <w:rsid w:val="663F32AC"/>
    <w:rsid w:val="665054B9"/>
    <w:rsid w:val="665C5C0C"/>
    <w:rsid w:val="6690733B"/>
    <w:rsid w:val="66990BFF"/>
    <w:rsid w:val="66B07D06"/>
    <w:rsid w:val="66B21CD0"/>
    <w:rsid w:val="66BC66AA"/>
    <w:rsid w:val="66C0263F"/>
    <w:rsid w:val="66DD4F9F"/>
    <w:rsid w:val="66F127F8"/>
    <w:rsid w:val="66F563EC"/>
    <w:rsid w:val="670047E9"/>
    <w:rsid w:val="670544F5"/>
    <w:rsid w:val="67111C49"/>
    <w:rsid w:val="67145898"/>
    <w:rsid w:val="67226E55"/>
    <w:rsid w:val="674A015A"/>
    <w:rsid w:val="67535736"/>
    <w:rsid w:val="678C2521"/>
    <w:rsid w:val="67C7218E"/>
    <w:rsid w:val="67D0240D"/>
    <w:rsid w:val="680C1943"/>
    <w:rsid w:val="680F301B"/>
    <w:rsid w:val="681C69AE"/>
    <w:rsid w:val="681F5143"/>
    <w:rsid w:val="68246BFD"/>
    <w:rsid w:val="682E35D8"/>
    <w:rsid w:val="683F08C3"/>
    <w:rsid w:val="68464DC5"/>
    <w:rsid w:val="684B7025"/>
    <w:rsid w:val="684D7F02"/>
    <w:rsid w:val="685017A0"/>
    <w:rsid w:val="685A1D39"/>
    <w:rsid w:val="687731D1"/>
    <w:rsid w:val="688B0A2A"/>
    <w:rsid w:val="689C2C37"/>
    <w:rsid w:val="68A90BC0"/>
    <w:rsid w:val="68B24209"/>
    <w:rsid w:val="68BB130F"/>
    <w:rsid w:val="68C63810"/>
    <w:rsid w:val="68CD2DF1"/>
    <w:rsid w:val="68D93544"/>
    <w:rsid w:val="68E84305"/>
    <w:rsid w:val="68F6059A"/>
    <w:rsid w:val="6917406C"/>
    <w:rsid w:val="693410C2"/>
    <w:rsid w:val="695D5F23"/>
    <w:rsid w:val="695F613F"/>
    <w:rsid w:val="69644E17"/>
    <w:rsid w:val="696C43B8"/>
    <w:rsid w:val="697C62E0"/>
    <w:rsid w:val="69A00505"/>
    <w:rsid w:val="69AB3E1D"/>
    <w:rsid w:val="69B91BB0"/>
    <w:rsid w:val="69BA3375"/>
    <w:rsid w:val="69CC61E8"/>
    <w:rsid w:val="69D32689"/>
    <w:rsid w:val="69D361E5"/>
    <w:rsid w:val="69DA7573"/>
    <w:rsid w:val="69E00902"/>
    <w:rsid w:val="6A2B7DCF"/>
    <w:rsid w:val="6A2E6E71"/>
    <w:rsid w:val="6A301889"/>
    <w:rsid w:val="6A303637"/>
    <w:rsid w:val="6A3B3D8A"/>
    <w:rsid w:val="6A554E4C"/>
    <w:rsid w:val="6A586695"/>
    <w:rsid w:val="6A627569"/>
    <w:rsid w:val="6A721EA2"/>
    <w:rsid w:val="6A8219B9"/>
    <w:rsid w:val="6A8614A9"/>
    <w:rsid w:val="6A8F4802"/>
    <w:rsid w:val="6A9E171E"/>
    <w:rsid w:val="6AA858C3"/>
    <w:rsid w:val="6AAF0A00"/>
    <w:rsid w:val="6ADB7A47"/>
    <w:rsid w:val="6AE14931"/>
    <w:rsid w:val="6AE64051"/>
    <w:rsid w:val="6AF6662F"/>
    <w:rsid w:val="6AF705F9"/>
    <w:rsid w:val="6AFC5C0F"/>
    <w:rsid w:val="6B1116BB"/>
    <w:rsid w:val="6B185C7D"/>
    <w:rsid w:val="6B39476E"/>
    <w:rsid w:val="6B40531A"/>
    <w:rsid w:val="6B5275DD"/>
    <w:rsid w:val="6B544F7E"/>
    <w:rsid w:val="6B5D089E"/>
    <w:rsid w:val="6B6A2B79"/>
    <w:rsid w:val="6B7F62DE"/>
    <w:rsid w:val="6BBB5FAB"/>
    <w:rsid w:val="6BD44496"/>
    <w:rsid w:val="6BDD0871"/>
    <w:rsid w:val="6BF07522"/>
    <w:rsid w:val="6C172D01"/>
    <w:rsid w:val="6C4B49DB"/>
    <w:rsid w:val="6C4D6722"/>
    <w:rsid w:val="6C4D7A72"/>
    <w:rsid w:val="6C515AE7"/>
    <w:rsid w:val="6C613F7C"/>
    <w:rsid w:val="6C6972D4"/>
    <w:rsid w:val="6C6B6BA9"/>
    <w:rsid w:val="6C757B55"/>
    <w:rsid w:val="6C7C7008"/>
    <w:rsid w:val="6C7F4402"/>
    <w:rsid w:val="6C8934D3"/>
    <w:rsid w:val="6C9360FF"/>
    <w:rsid w:val="6C97174C"/>
    <w:rsid w:val="6C9A123C"/>
    <w:rsid w:val="6CBC7404"/>
    <w:rsid w:val="6CDE381E"/>
    <w:rsid w:val="6CDF30F3"/>
    <w:rsid w:val="6CE34991"/>
    <w:rsid w:val="6D1E1BFC"/>
    <w:rsid w:val="6D21195D"/>
    <w:rsid w:val="6D254FA9"/>
    <w:rsid w:val="6D3F3B91"/>
    <w:rsid w:val="6D5835D1"/>
    <w:rsid w:val="6D68758C"/>
    <w:rsid w:val="6D7A22DC"/>
    <w:rsid w:val="6D8B6DD7"/>
    <w:rsid w:val="6D9E2FAE"/>
    <w:rsid w:val="6DBB3B60"/>
    <w:rsid w:val="6DC6574A"/>
    <w:rsid w:val="6DCE5641"/>
    <w:rsid w:val="6DD24A05"/>
    <w:rsid w:val="6DD30EA9"/>
    <w:rsid w:val="6DE704B1"/>
    <w:rsid w:val="6DF332FA"/>
    <w:rsid w:val="6DFE57FA"/>
    <w:rsid w:val="6E0C43BB"/>
    <w:rsid w:val="6E0F17B6"/>
    <w:rsid w:val="6E3A2CD6"/>
    <w:rsid w:val="6E427DDD"/>
    <w:rsid w:val="6E4C0C5C"/>
    <w:rsid w:val="6E6164B5"/>
    <w:rsid w:val="6E9D506D"/>
    <w:rsid w:val="6EB20ABF"/>
    <w:rsid w:val="6EC6456A"/>
    <w:rsid w:val="6ED30A35"/>
    <w:rsid w:val="6EE113A4"/>
    <w:rsid w:val="6EE40E94"/>
    <w:rsid w:val="6EE844E0"/>
    <w:rsid w:val="6EEB569F"/>
    <w:rsid w:val="6EF410D7"/>
    <w:rsid w:val="6F0137F4"/>
    <w:rsid w:val="6F03756C"/>
    <w:rsid w:val="6F0D2199"/>
    <w:rsid w:val="6F1057E5"/>
    <w:rsid w:val="6F1B0BA2"/>
    <w:rsid w:val="6F235F5F"/>
    <w:rsid w:val="6F3516F0"/>
    <w:rsid w:val="6F502086"/>
    <w:rsid w:val="6F59718C"/>
    <w:rsid w:val="6F7264A0"/>
    <w:rsid w:val="6F7915DC"/>
    <w:rsid w:val="6F885CC3"/>
    <w:rsid w:val="6F8F2BAE"/>
    <w:rsid w:val="6F922A75"/>
    <w:rsid w:val="6F96218E"/>
    <w:rsid w:val="6FA10B33"/>
    <w:rsid w:val="6FA348AB"/>
    <w:rsid w:val="6FA36659"/>
    <w:rsid w:val="6FAB550E"/>
    <w:rsid w:val="6FB40867"/>
    <w:rsid w:val="6FD40F09"/>
    <w:rsid w:val="6FDE58E3"/>
    <w:rsid w:val="70076BE8"/>
    <w:rsid w:val="701557A9"/>
    <w:rsid w:val="70161521"/>
    <w:rsid w:val="701D28B0"/>
    <w:rsid w:val="70231548"/>
    <w:rsid w:val="70241B23"/>
    <w:rsid w:val="70271038"/>
    <w:rsid w:val="704C0A9F"/>
    <w:rsid w:val="70812E3F"/>
    <w:rsid w:val="709A7A5C"/>
    <w:rsid w:val="709B37D5"/>
    <w:rsid w:val="70B0102E"/>
    <w:rsid w:val="70E92792"/>
    <w:rsid w:val="70ED4030"/>
    <w:rsid w:val="70ED448B"/>
    <w:rsid w:val="70EE1B56"/>
    <w:rsid w:val="70F03B20"/>
    <w:rsid w:val="711F61B4"/>
    <w:rsid w:val="712437CA"/>
    <w:rsid w:val="712C3534"/>
    <w:rsid w:val="713779A1"/>
    <w:rsid w:val="714125CE"/>
    <w:rsid w:val="714D4ACF"/>
    <w:rsid w:val="716064DA"/>
    <w:rsid w:val="716A38D3"/>
    <w:rsid w:val="71777D9E"/>
    <w:rsid w:val="71866233"/>
    <w:rsid w:val="718D136F"/>
    <w:rsid w:val="719941B8"/>
    <w:rsid w:val="71A861A9"/>
    <w:rsid w:val="71B618B5"/>
    <w:rsid w:val="71B7463E"/>
    <w:rsid w:val="71C25D24"/>
    <w:rsid w:val="71CB33D1"/>
    <w:rsid w:val="71DF70FF"/>
    <w:rsid w:val="71E66C33"/>
    <w:rsid w:val="720D425E"/>
    <w:rsid w:val="72186748"/>
    <w:rsid w:val="722A12B4"/>
    <w:rsid w:val="723A6BA8"/>
    <w:rsid w:val="72451C4A"/>
    <w:rsid w:val="724B70AD"/>
    <w:rsid w:val="72514A93"/>
    <w:rsid w:val="726E11A1"/>
    <w:rsid w:val="726F5D3A"/>
    <w:rsid w:val="727C55CF"/>
    <w:rsid w:val="728704B4"/>
    <w:rsid w:val="728E539F"/>
    <w:rsid w:val="7294672D"/>
    <w:rsid w:val="72A746B3"/>
    <w:rsid w:val="72B168CD"/>
    <w:rsid w:val="72C47013"/>
    <w:rsid w:val="72CC236B"/>
    <w:rsid w:val="72E2393D"/>
    <w:rsid w:val="72EE22E1"/>
    <w:rsid w:val="72FF004B"/>
    <w:rsid w:val="73027B3B"/>
    <w:rsid w:val="730E64E0"/>
    <w:rsid w:val="73133AF6"/>
    <w:rsid w:val="73155AC0"/>
    <w:rsid w:val="7318110C"/>
    <w:rsid w:val="73270EF3"/>
    <w:rsid w:val="732E6B82"/>
    <w:rsid w:val="7338355D"/>
    <w:rsid w:val="73397A01"/>
    <w:rsid w:val="734B1851"/>
    <w:rsid w:val="734B3290"/>
    <w:rsid w:val="734E4B2E"/>
    <w:rsid w:val="7393089D"/>
    <w:rsid w:val="73A7663B"/>
    <w:rsid w:val="73C848E1"/>
    <w:rsid w:val="73D74B24"/>
    <w:rsid w:val="73E324C2"/>
    <w:rsid w:val="73E831D5"/>
    <w:rsid w:val="73F943BA"/>
    <w:rsid w:val="73FC27DC"/>
    <w:rsid w:val="74055B35"/>
    <w:rsid w:val="74143FCA"/>
    <w:rsid w:val="7419338E"/>
    <w:rsid w:val="74251D33"/>
    <w:rsid w:val="742F4960"/>
    <w:rsid w:val="743308E2"/>
    <w:rsid w:val="74454183"/>
    <w:rsid w:val="744F5002"/>
    <w:rsid w:val="74510D7A"/>
    <w:rsid w:val="745B5755"/>
    <w:rsid w:val="745D14CD"/>
    <w:rsid w:val="74807E88"/>
    <w:rsid w:val="74933140"/>
    <w:rsid w:val="74A92964"/>
    <w:rsid w:val="74AE1D28"/>
    <w:rsid w:val="74D6127F"/>
    <w:rsid w:val="74DA48CB"/>
    <w:rsid w:val="74F3598D"/>
    <w:rsid w:val="74F82FA3"/>
    <w:rsid w:val="750E5B9D"/>
    <w:rsid w:val="751122B7"/>
    <w:rsid w:val="75120509"/>
    <w:rsid w:val="751F2C26"/>
    <w:rsid w:val="75265D63"/>
    <w:rsid w:val="75693EA1"/>
    <w:rsid w:val="759929D8"/>
    <w:rsid w:val="75AD1333"/>
    <w:rsid w:val="75AE1234"/>
    <w:rsid w:val="75CB690A"/>
    <w:rsid w:val="75D27C98"/>
    <w:rsid w:val="75D3403C"/>
    <w:rsid w:val="75E55C1E"/>
    <w:rsid w:val="75F0011F"/>
    <w:rsid w:val="75F714AD"/>
    <w:rsid w:val="760360A4"/>
    <w:rsid w:val="760F67F7"/>
    <w:rsid w:val="761E6A3A"/>
    <w:rsid w:val="7625426C"/>
    <w:rsid w:val="76645648"/>
    <w:rsid w:val="766528BB"/>
    <w:rsid w:val="76724FD8"/>
    <w:rsid w:val="76816FC9"/>
    <w:rsid w:val="7683109C"/>
    <w:rsid w:val="76A96C4B"/>
    <w:rsid w:val="76BB697E"/>
    <w:rsid w:val="76C05D43"/>
    <w:rsid w:val="76C27D0D"/>
    <w:rsid w:val="76C770D1"/>
    <w:rsid w:val="76E934EC"/>
    <w:rsid w:val="76EA2DC0"/>
    <w:rsid w:val="77185B7F"/>
    <w:rsid w:val="771C566F"/>
    <w:rsid w:val="771D3195"/>
    <w:rsid w:val="771F2A69"/>
    <w:rsid w:val="77240332"/>
    <w:rsid w:val="7735228D"/>
    <w:rsid w:val="773E48D0"/>
    <w:rsid w:val="774626EC"/>
    <w:rsid w:val="777F5BFE"/>
    <w:rsid w:val="778B6351"/>
    <w:rsid w:val="77972F48"/>
    <w:rsid w:val="77B96653"/>
    <w:rsid w:val="77CB2BF1"/>
    <w:rsid w:val="77CE623E"/>
    <w:rsid w:val="77E93077"/>
    <w:rsid w:val="77F008AA"/>
    <w:rsid w:val="77F57C6E"/>
    <w:rsid w:val="77F71C38"/>
    <w:rsid w:val="77FC0FFD"/>
    <w:rsid w:val="780879A1"/>
    <w:rsid w:val="780E4365"/>
    <w:rsid w:val="781C344D"/>
    <w:rsid w:val="78201591"/>
    <w:rsid w:val="78320EC2"/>
    <w:rsid w:val="78393FFF"/>
    <w:rsid w:val="78580D70"/>
    <w:rsid w:val="785E1CB7"/>
    <w:rsid w:val="785E75C1"/>
    <w:rsid w:val="786848E4"/>
    <w:rsid w:val="786C3326"/>
    <w:rsid w:val="787D038F"/>
    <w:rsid w:val="788D0EFB"/>
    <w:rsid w:val="789254BD"/>
    <w:rsid w:val="78BD5390"/>
    <w:rsid w:val="78C5514A"/>
    <w:rsid w:val="78DA6474"/>
    <w:rsid w:val="78DD498A"/>
    <w:rsid w:val="78E201F2"/>
    <w:rsid w:val="78F543CA"/>
    <w:rsid w:val="79065229"/>
    <w:rsid w:val="791D122B"/>
    <w:rsid w:val="792B7DEB"/>
    <w:rsid w:val="79537342"/>
    <w:rsid w:val="795A247F"/>
    <w:rsid w:val="795A422D"/>
    <w:rsid w:val="795D5ACB"/>
    <w:rsid w:val="796230E1"/>
    <w:rsid w:val="797F1EE5"/>
    <w:rsid w:val="799001B0"/>
    <w:rsid w:val="79982FA7"/>
    <w:rsid w:val="79A436FA"/>
    <w:rsid w:val="79A90D10"/>
    <w:rsid w:val="79A96F62"/>
    <w:rsid w:val="79BD656A"/>
    <w:rsid w:val="79C93160"/>
    <w:rsid w:val="79DA14EC"/>
    <w:rsid w:val="79E306C6"/>
    <w:rsid w:val="79EF26F4"/>
    <w:rsid w:val="79FC7092"/>
    <w:rsid w:val="7A1B0853"/>
    <w:rsid w:val="7A1C5986"/>
    <w:rsid w:val="7A1E16FE"/>
    <w:rsid w:val="7A1E34AC"/>
    <w:rsid w:val="7A2F7467"/>
    <w:rsid w:val="7A41363F"/>
    <w:rsid w:val="7A552C46"/>
    <w:rsid w:val="7A5A200A"/>
    <w:rsid w:val="7A6115EB"/>
    <w:rsid w:val="7A6A5B0C"/>
    <w:rsid w:val="7A7C4677"/>
    <w:rsid w:val="7A910122"/>
    <w:rsid w:val="7A911ED0"/>
    <w:rsid w:val="7AA716F4"/>
    <w:rsid w:val="7AAC6D0A"/>
    <w:rsid w:val="7AB17E0B"/>
    <w:rsid w:val="7AB67B89"/>
    <w:rsid w:val="7AB8158C"/>
    <w:rsid w:val="7ACB4CB6"/>
    <w:rsid w:val="7AD77854"/>
    <w:rsid w:val="7AE332C6"/>
    <w:rsid w:val="7AE42252"/>
    <w:rsid w:val="7AFC0863"/>
    <w:rsid w:val="7B002BB2"/>
    <w:rsid w:val="7B073F40"/>
    <w:rsid w:val="7B0A1C83"/>
    <w:rsid w:val="7B1E128A"/>
    <w:rsid w:val="7B2742AC"/>
    <w:rsid w:val="7B332F87"/>
    <w:rsid w:val="7B4D0E37"/>
    <w:rsid w:val="7B762E74"/>
    <w:rsid w:val="7B783090"/>
    <w:rsid w:val="7B7A31FE"/>
    <w:rsid w:val="7B7C4C46"/>
    <w:rsid w:val="7B853343"/>
    <w:rsid w:val="7B89704B"/>
    <w:rsid w:val="7B8B2DC3"/>
    <w:rsid w:val="7B9652C4"/>
    <w:rsid w:val="7B9A3006"/>
    <w:rsid w:val="7BA93249"/>
    <w:rsid w:val="7BB340C8"/>
    <w:rsid w:val="7BB75966"/>
    <w:rsid w:val="7BD209F2"/>
    <w:rsid w:val="7BDF6C6B"/>
    <w:rsid w:val="7C1521AD"/>
    <w:rsid w:val="7C3150F1"/>
    <w:rsid w:val="7C63789C"/>
    <w:rsid w:val="7C7C270C"/>
    <w:rsid w:val="7C8415C1"/>
    <w:rsid w:val="7CA0289E"/>
    <w:rsid w:val="7CB5297B"/>
    <w:rsid w:val="7CD6006E"/>
    <w:rsid w:val="7CD82038"/>
    <w:rsid w:val="7CD97B5E"/>
    <w:rsid w:val="7CE02C9B"/>
    <w:rsid w:val="7CE3278B"/>
    <w:rsid w:val="7CE81B50"/>
    <w:rsid w:val="7CEC1490"/>
    <w:rsid w:val="7D0C6BEC"/>
    <w:rsid w:val="7D124E1E"/>
    <w:rsid w:val="7D146DE8"/>
    <w:rsid w:val="7D230DDA"/>
    <w:rsid w:val="7D3E3E65"/>
    <w:rsid w:val="7D407BDD"/>
    <w:rsid w:val="7D5D42EC"/>
    <w:rsid w:val="7D625DA6"/>
    <w:rsid w:val="7D6C452F"/>
    <w:rsid w:val="7D741635"/>
    <w:rsid w:val="7D88030A"/>
    <w:rsid w:val="7D9121E7"/>
    <w:rsid w:val="7DA41F1A"/>
    <w:rsid w:val="7DA97531"/>
    <w:rsid w:val="7DB54128"/>
    <w:rsid w:val="7DBA5196"/>
    <w:rsid w:val="7DBC3708"/>
    <w:rsid w:val="7DCE343B"/>
    <w:rsid w:val="7DD56578"/>
    <w:rsid w:val="7DD65E4C"/>
    <w:rsid w:val="7DDA3B8E"/>
    <w:rsid w:val="7DDC7906"/>
    <w:rsid w:val="7DF62BFD"/>
    <w:rsid w:val="7DFD5ACF"/>
    <w:rsid w:val="7E0B1F99"/>
    <w:rsid w:val="7E1C5F55"/>
    <w:rsid w:val="7E3C03A5"/>
    <w:rsid w:val="7E4F4523"/>
    <w:rsid w:val="7E633B84"/>
    <w:rsid w:val="7E7F4735"/>
    <w:rsid w:val="7E88183C"/>
    <w:rsid w:val="7E8B30DA"/>
    <w:rsid w:val="7E906943"/>
    <w:rsid w:val="7E9D2E6E"/>
    <w:rsid w:val="7EA47CF8"/>
    <w:rsid w:val="7EB048EF"/>
    <w:rsid w:val="7EBE700C"/>
    <w:rsid w:val="7ED42915"/>
    <w:rsid w:val="7EE8052D"/>
    <w:rsid w:val="7EEF18BB"/>
    <w:rsid w:val="7EF42A2E"/>
    <w:rsid w:val="7EF667A6"/>
    <w:rsid w:val="7EF90044"/>
    <w:rsid w:val="7F062761"/>
    <w:rsid w:val="7F2E23E3"/>
    <w:rsid w:val="7F3F47A0"/>
    <w:rsid w:val="7F5259A6"/>
    <w:rsid w:val="7F69341C"/>
    <w:rsid w:val="7F8A5140"/>
    <w:rsid w:val="7FAB20C8"/>
    <w:rsid w:val="7FBB79EF"/>
    <w:rsid w:val="7FCC5758"/>
    <w:rsid w:val="7FDF36DE"/>
    <w:rsid w:val="7FEE56CF"/>
    <w:rsid w:val="7FF3399C"/>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39"/>
    <w:qFormat/>
    <w:uiPriority w:val="0"/>
    <w:pPr>
      <w:keepNext/>
      <w:widowControl/>
      <w:spacing w:line="240" w:lineRule="auto"/>
      <w:ind w:firstLine="0" w:firstLineChars="0"/>
      <w:jc w:val="left"/>
      <w:outlineLvl w:val="0"/>
    </w:pPr>
    <w:rPr>
      <w:rFonts w:ascii="Times New Roman" w:hAnsi="Times New Roman"/>
      <w:b/>
      <w:bCs/>
      <w:kern w:val="0"/>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w:basedOn w:val="1"/>
    <w:next w:val="1"/>
    <w:link w:val="32"/>
    <w:unhideWhenUsed/>
    <w:qFormat/>
    <w:uiPriority w:val="99"/>
    <w:pPr>
      <w:spacing w:before="100" w:beforeAutospacing="1" w:after="120" w:line="240" w:lineRule="auto"/>
      <w:ind w:firstLine="0" w:firstLineChars="0"/>
    </w:pPr>
    <w:rPr>
      <w:rFonts w:ascii="Times New Roman" w:hAnsi="Times New Roman"/>
      <w:szCs w:val="21"/>
    </w:rPr>
  </w:style>
  <w:style w:type="paragraph" w:styleId="6">
    <w:name w:val="Date"/>
    <w:basedOn w:val="1"/>
    <w:next w:val="1"/>
    <w:link w:val="45"/>
    <w:semiHidden/>
    <w:unhideWhenUsed/>
    <w:qFormat/>
    <w:uiPriority w:val="0"/>
    <w:pPr>
      <w:ind w:left="100" w:leftChars="2500"/>
    </w:pPr>
  </w:style>
  <w:style w:type="paragraph" w:styleId="7">
    <w:name w:val="Balloon Text"/>
    <w:basedOn w:val="1"/>
    <w:link w:val="33"/>
    <w:qFormat/>
    <w:uiPriority w:val="99"/>
    <w:rPr>
      <w:sz w:val="18"/>
      <w:szCs w:val="18"/>
    </w:rPr>
  </w:style>
  <w:style w:type="paragraph" w:styleId="8">
    <w:name w:val="footer"/>
    <w:basedOn w:val="1"/>
    <w:link w:val="30"/>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3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semiHidden/>
    <w:unhideWhenUsed/>
    <w:qFormat/>
    <w:uiPriority w:val="0"/>
    <w:pPr>
      <w:spacing w:line="360" w:lineRule="auto"/>
    </w:pPr>
    <w:rPr>
      <w:sz w:val="24"/>
    </w:rPr>
  </w:style>
  <w:style w:type="paragraph" w:styleId="11">
    <w:name w:val="Normal (Web)"/>
    <w:basedOn w:val="1"/>
    <w:qFormat/>
    <w:uiPriority w:val="99"/>
    <w:pPr>
      <w:widowControl/>
      <w:spacing w:before="100" w:beforeAutospacing="1" w:after="119"/>
      <w:jc w:val="left"/>
    </w:pPr>
    <w:rPr>
      <w:rFonts w:ascii="宋体" w:hAnsi="宋体" w:cs="宋体"/>
      <w:kern w:val="0"/>
      <w:sz w:val="24"/>
      <w:szCs w:val="24"/>
    </w:rPr>
  </w:style>
  <w:style w:type="paragraph" w:styleId="12">
    <w:name w:val="Body Text First Indent"/>
    <w:basedOn w:val="5"/>
    <w:link w:val="40"/>
    <w:qFormat/>
    <w:uiPriority w:val="0"/>
    <w:pPr>
      <w:spacing w:before="0" w:beforeAutospacing="0"/>
      <w:ind w:firstLine="420" w:firstLineChars="100"/>
    </w:pPr>
    <w:rPr>
      <w:szCs w:val="24"/>
    </w:rPr>
  </w:style>
  <w:style w:type="character" w:styleId="15">
    <w:name w:val="page number"/>
    <w:basedOn w:val="14"/>
    <w:semiHidden/>
    <w:unhideWhenUsed/>
    <w:qFormat/>
    <w:uiPriority w:val="0"/>
  </w:style>
  <w:style w:type="character" w:styleId="16">
    <w:name w:val="FollowedHyperlink"/>
    <w:qFormat/>
    <w:uiPriority w:val="0"/>
    <w:rPr>
      <w:color w:val="800080"/>
      <w:u w:val="single"/>
    </w:rPr>
  </w:style>
  <w:style w:type="character" w:styleId="17">
    <w:name w:val="Hyperlink"/>
    <w:qFormat/>
    <w:uiPriority w:val="0"/>
    <w:rPr>
      <w:color w:val="0000FF"/>
      <w:u w:val="single"/>
    </w:rPr>
  </w:style>
  <w:style w:type="paragraph" w:customStyle="1" w:styleId="18">
    <w:name w:val="正文文本首行缩进1"/>
    <w:qFormat/>
    <w:uiPriority w:val="0"/>
    <w:pPr>
      <w:widowControl w:val="0"/>
      <w:spacing w:after="120"/>
      <w:ind w:firstLine="420"/>
      <w:jc w:val="both"/>
    </w:pPr>
    <w:rPr>
      <w:rFonts w:ascii="Times New Roman" w:hAnsi="Times New Roman" w:eastAsia="宋体" w:cs="Times New Roman"/>
      <w:lang w:val="en-US" w:eastAsia="zh-CN" w:bidi="ar-SA"/>
    </w:rPr>
  </w:style>
  <w:style w:type="paragraph" w:customStyle="1" w:styleId="19">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0">
    <w:name w:val="Char1"/>
    <w:basedOn w:val="1"/>
    <w:qFormat/>
    <w:uiPriority w:val="0"/>
    <w:pPr>
      <w:widowControl/>
      <w:spacing w:after="160" w:line="240" w:lineRule="exact"/>
      <w:jc w:val="left"/>
    </w:pPr>
    <w:rPr>
      <w:rFonts w:ascii="Times New Roman"/>
      <w:szCs w:val="20"/>
    </w:rPr>
  </w:style>
  <w:style w:type="paragraph" w:customStyle="1" w:styleId="21">
    <w:name w:val="_Style 3"/>
    <w:basedOn w:val="1"/>
    <w:qFormat/>
    <w:uiPriority w:val="34"/>
    <w:pPr>
      <w:spacing w:line="240" w:lineRule="auto"/>
      <w:ind w:firstLine="420"/>
    </w:pPr>
    <w:rPr>
      <w:rFonts w:ascii="等线" w:hAnsi="等线" w:eastAsia="等线"/>
    </w:rPr>
  </w:style>
  <w:style w:type="paragraph" w:customStyle="1" w:styleId="22">
    <w:name w:val="列出段落1"/>
    <w:basedOn w:val="1"/>
    <w:qFormat/>
    <w:uiPriority w:val="1"/>
    <w:pPr>
      <w:spacing w:line="240" w:lineRule="auto"/>
      <w:ind w:firstLine="420"/>
    </w:pPr>
    <w:rPr>
      <w:rFonts w:ascii="等线" w:hAnsi="等线" w:eastAsia="等线"/>
    </w:rPr>
  </w:style>
  <w:style w:type="paragraph" w:customStyle="1" w:styleId="23">
    <w:name w:val="Char"/>
    <w:basedOn w:val="1"/>
    <w:qFormat/>
    <w:uiPriority w:val="0"/>
    <w:pPr>
      <w:spacing w:line="360" w:lineRule="auto"/>
      <w:ind w:firstLine="0" w:firstLineChars="0"/>
    </w:pPr>
    <w:rPr>
      <w:rFonts w:ascii="宋体" w:hAnsi="宋体"/>
      <w:sz w:val="22"/>
      <w:szCs w:val="24"/>
    </w:rPr>
  </w:style>
  <w:style w:type="paragraph" w:customStyle="1" w:styleId="24">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25">
    <w:name w:val="Table caption|1"/>
    <w:basedOn w:val="1"/>
    <w:qFormat/>
    <w:uiPriority w:val="0"/>
    <w:pPr>
      <w:spacing w:line="240" w:lineRule="auto"/>
      <w:ind w:firstLine="0" w:firstLineChars="0"/>
    </w:pPr>
    <w:rPr>
      <w:rFonts w:ascii="宋体" w:hAnsi="宋体" w:cs="宋体"/>
      <w:sz w:val="20"/>
      <w:szCs w:val="20"/>
    </w:rPr>
  </w:style>
  <w:style w:type="paragraph" w:customStyle="1" w:styleId="26">
    <w:name w:val="列出段落11"/>
    <w:basedOn w:val="1"/>
    <w:qFormat/>
    <w:uiPriority w:val="34"/>
    <w:pPr>
      <w:spacing w:line="240" w:lineRule="auto"/>
      <w:ind w:firstLine="420"/>
    </w:pPr>
    <w:rPr>
      <w:rFonts w:ascii="Times New Roman" w:hAnsi="Times New Roman"/>
      <w:szCs w:val="24"/>
    </w:rPr>
  </w:style>
  <w:style w:type="paragraph" w:customStyle="1" w:styleId="27">
    <w:name w:val="列表段落1"/>
    <w:basedOn w:val="1"/>
    <w:qFormat/>
    <w:uiPriority w:val="34"/>
    <w:pPr>
      <w:ind w:firstLine="420"/>
    </w:pPr>
  </w:style>
  <w:style w:type="paragraph" w:customStyle="1" w:styleId="28">
    <w:name w:val="- 缩进1"/>
    <w:basedOn w:val="27"/>
    <w:qFormat/>
    <w:uiPriority w:val="0"/>
    <w:pPr>
      <w:widowControl/>
      <w:numPr>
        <w:ilvl w:val="0"/>
        <w:numId w:val="1"/>
      </w:numPr>
      <w:spacing w:line="360" w:lineRule="auto"/>
      <w:ind w:firstLine="0" w:firstLineChars="0"/>
      <w:contextualSpacing/>
      <w:jc w:val="left"/>
    </w:pPr>
    <w:rPr>
      <w:rFonts w:ascii="Arial" w:hAnsi="Arial"/>
      <w:kern w:val="0"/>
      <w:lang w:eastAsia="en-US" w:bidi="en-US"/>
    </w:rPr>
  </w:style>
  <w:style w:type="paragraph" w:customStyle="1" w:styleId="29">
    <w:name w:val="列表段落2"/>
    <w:basedOn w:val="1"/>
    <w:qFormat/>
    <w:uiPriority w:val="34"/>
    <w:pPr>
      <w:ind w:firstLine="420"/>
    </w:pPr>
  </w:style>
  <w:style w:type="character" w:customStyle="1" w:styleId="30">
    <w:name w:val="页脚 字符"/>
    <w:link w:val="8"/>
    <w:qFormat/>
    <w:uiPriority w:val="99"/>
    <w:rPr>
      <w:rFonts w:ascii="Calibri" w:hAnsi="Calibri"/>
      <w:kern w:val="2"/>
      <w:sz w:val="18"/>
      <w:szCs w:val="18"/>
    </w:rPr>
  </w:style>
  <w:style w:type="character" w:customStyle="1" w:styleId="31">
    <w:name w:val="页眉 字符"/>
    <w:link w:val="9"/>
    <w:qFormat/>
    <w:uiPriority w:val="99"/>
    <w:rPr>
      <w:rFonts w:ascii="Calibri" w:hAnsi="Calibri"/>
      <w:kern w:val="2"/>
      <w:sz w:val="18"/>
      <w:szCs w:val="18"/>
    </w:rPr>
  </w:style>
  <w:style w:type="character" w:customStyle="1" w:styleId="32">
    <w:name w:val="正文文本 字符"/>
    <w:link w:val="5"/>
    <w:qFormat/>
    <w:uiPriority w:val="99"/>
    <w:rPr>
      <w:kern w:val="2"/>
      <w:sz w:val="21"/>
      <w:szCs w:val="21"/>
    </w:rPr>
  </w:style>
  <w:style w:type="character" w:customStyle="1" w:styleId="33">
    <w:name w:val="批注框文本 字符"/>
    <w:link w:val="7"/>
    <w:qFormat/>
    <w:uiPriority w:val="99"/>
    <w:rPr>
      <w:rFonts w:ascii="Calibri" w:hAnsi="Calibri"/>
      <w:kern w:val="2"/>
      <w:sz w:val="18"/>
      <w:szCs w:val="18"/>
    </w:rPr>
  </w:style>
  <w:style w:type="character" w:customStyle="1" w:styleId="34">
    <w:name w:val="页眉 字符1"/>
    <w:qFormat/>
    <w:uiPriority w:val="99"/>
    <w:rPr>
      <w:rFonts w:ascii="等线" w:hAnsi="等线" w:eastAsia="等线" w:cs="Times New Roman"/>
      <w:kern w:val="0"/>
      <w:sz w:val="18"/>
      <w:szCs w:val="18"/>
    </w:rPr>
  </w:style>
  <w:style w:type="character" w:customStyle="1" w:styleId="35">
    <w:name w:val="页脚 字符1"/>
    <w:qFormat/>
    <w:uiPriority w:val="99"/>
    <w:rPr>
      <w:rFonts w:ascii="等线" w:hAnsi="等线" w:eastAsia="等线" w:cs="Times New Roman"/>
      <w:kern w:val="0"/>
      <w:sz w:val="18"/>
      <w:szCs w:val="18"/>
    </w:rPr>
  </w:style>
  <w:style w:type="character" w:customStyle="1" w:styleId="36">
    <w:name w:val="正文文本 Char"/>
    <w:semiHidden/>
    <w:qFormat/>
    <w:uiPriority w:val="99"/>
    <w:rPr>
      <w:rFonts w:ascii="等线" w:hAnsi="等线" w:eastAsia="等线" w:cs="Times New Roman"/>
    </w:rPr>
  </w:style>
  <w:style w:type="character" w:customStyle="1" w:styleId="37">
    <w:name w:val="10"/>
    <w:qFormat/>
    <w:uiPriority w:val="0"/>
    <w:rPr>
      <w:rFonts w:hint="default" w:ascii="Times New Roman" w:hAnsi="Times New Roman" w:cs="Times New Roman"/>
    </w:rPr>
  </w:style>
  <w:style w:type="character" w:customStyle="1" w:styleId="38">
    <w:name w:val="15"/>
    <w:qFormat/>
    <w:uiPriority w:val="0"/>
    <w:rPr>
      <w:rFonts w:hint="eastAsia" w:ascii="宋体" w:hAnsi="宋体" w:eastAsia="宋体"/>
      <w:color w:val="000000"/>
      <w:sz w:val="21"/>
      <w:szCs w:val="21"/>
    </w:rPr>
  </w:style>
  <w:style w:type="character" w:customStyle="1" w:styleId="39">
    <w:name w:val="标题 1 字符"/>
    <w:link w:val="2"/>
    <w:qFormat/>
    <w:uiPriority w:val="0"/>
    <w:rPr>
      <w:b/>
      <w:bCs/>
      <w:sz w:val="24"/>
      <w:szCs w:val="24"/>
    </w:rPr>
  </w:style>
  <w:style w:type="character" w:customStyle="1" w:styleId="40">
    <w:name w:val="正文文本首行缩进 字符"/>
    <w:link w:val="12"/>
    <w:qFormat/>
    <w:uiPriority w:val="0"/>
    <w:rPr>
      <w:kern w:val="2"/>
      <w:sz w:val="21"/>
      <w:szCs w:val="24"/>
    </w:rPr>
  </w:style>
  <w:style w:type="character" w:customStyle="1" w:styleId="41">
    <w:name w:val="font21"/>
    <w:qFormat/>
    <w:uiPriority w:val="0"/>
    <w:rPr>
      <w:rFonts w:hint="eastAsia" w:ascii="宋体" w:hAnsi="宋体" w:eastAsia="宋体" w:cs="宋体"/>
      <w:color w:val="FF0000"/>
      <w:sz w:val="24"/>
      <w:szCs w:val="24"/>
    </w:rPr>
  </w:style>
  <w:style w:type="character" w:customStyle="1" w:styleId="42">
    <w:name w:val="font01"/>
    <w:qFormat/>
    <w:uiPriority w:val="0"/>
    <w:rPr>
      <w:rFonts w:ascii="Arial" w:hAnsi="Arial" w:cs="Arial"/>
      <w:color w:val="FF0000"/>
      <w:sz w:val="24"/>
      <w:szCs w:val="24"/>
    </w:rPr>
  </w:style>
  <w:style w:type="character" w:customStyle="1" w:styleId="43">
    <w:name w:val="font41"/>
    <w:qFormat/>
    <w:uiPriority w:val="0"/>
    <w:rPr>
      <w:rFonts w:hint="eastAsia" w:ascii="宋体" w:hAnsi="宋体" w:eastAsia="宋体" w:cs="宋体"/>
      <w:color w:val="000000"/>
      <w:sz w:val="24"/>
      <w:szCs w:val="24"/>
    </w:rPr>
  </w:style>
  <w:style w:type="character" w:customStyle="1" w:styleId="44">
    <w:name w:val="font31"/>
    <w:qFormat/>
    <w:uiPriority w:val="0"/>
    <w:rPr>
      <w:rFonts w:hint="eastAsia" w:ascii="宋体" w:hAnsi="宋体" w:eastAsia="宋体" w:cs="宋体"/>
      <w:color w:val="000000"/>
      <w:sz w:val="24"/>
      <w:szCs w:val="24"/>
    </w:rPr>
  </w:style>
  <w:style w:type="character" w:customStyle="1" w:styleId="45">
    <w:name w:val="日期 字符"/>
    <w:link w:val="6"/>
    <w:semiHidden/>
    <w:qFormat/>
    <w:uiPriority w:val="0"/>
    <w:rPr>
      <w:rFonts w:ascii="Calibri" w:hAnsi="Calibri"/>
      <w:kern w:val="2"/>
      <w:sz w:val="21"/>
      <w:szCs w:val="22"/>
    </w:rPr>
  </w:style>
  <w:style w:type="character" w:customStyle="1" w:styleId="46">
    <w:name w:val="font11"/>
    <w:qFormat/>
    <w:uiPriority w:val="0"/>
    <w:rPr>
      <w:rFonts w:hint="eastAsia"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Template>
  <Pages>42</Pages>
  <Words>9852</Words>
  <Characters>10829</Characters>
  <Lines>1342</Lines>
  <Paragraphs>1224</Paragraphs>
  <TotalTime>25</TotalTime>
  <ScaleCrop>false</ScaleCrop>
  <LinksUpToDate>false</LinksUpToDate>
  <CharactersWithSpaces>11080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2023-09-05T01:07:00Z</dcterms:created>
  <dc:creator>Administrator</dc:creator>
  <cp:lastModifiedBy>Jian.J</cp:lastModifiedBy>
  <cp:lastPrinted>2022-09-15T07:53:00Z</cp:lastPrinted>
  <dcterms:modified xsi:type="dcterms:W3CDTF">2025-11-20T06:10:01Z</dcterms:modified>
  <dc:title>招标公告</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0561A5071AAF4EBCAB4E7EF61260686F_13</vt:lpwstr>
  </property>
  <property fmtid="{D5CDD505-2E9C-101B-9397-08002B2CF9AE}" pid="4" name="KSOTemplateDocerSaveRecord">
    <vt:lpwstr>eyJoZGlkIjoiMDgzZTJmMGM4MjM3MzZhN2NmNDBmMTA3NGI4OWQzYjEiLCJ1c2VySWQiOiI3MTE1MDM2MDgifQ==</vt:lpwstr>
  </property>
</Properties>
</file>